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9"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4" w:lineRule="exact"/>
        <w:rPr>
          <w:sz w:val="24"/>
          <w:szCs w:val="24"/>
          <w:color w:val="auto"/>
        </w:rPr>
      </w:pPr>
    </w:p>
    <w:p>
      <w:pPr>
        <w:ind w:left="340" w:right="140"/>
        <w:spacing w:after="0" w:line="25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-224155</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4"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-563245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00" w:type="dxa"/>
            <w:vAlign w:val="bottom"/>
          </w:tcPr>
          <w:p>
            <w:pPr>
              <w:jc w:val="center"/>
              <w:ind w:right="238"/>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38"/>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0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5206365</wp:posOffset>
            </wp:positionH>
            <wp:positionV relativeFrom="paragraph">
              <wp:posOffset>-609600</wp:posOffset>
            </wp:positionV>
            <wp:extent cx="57150" cy="6229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2935"/>
                    </a:xfrm>
                    <a:prstGeom prst="rect">
                      <a:avLst/>
                    </a:prstGeom>
                    <a:noFill/>
                  </pic:spPr>
                </pic:pic>
              </a:graphicData>
            </a:graphic>
          </wp:anchor>
        </w:drawing>
        <w:drawing>
          <wp:anchor simplePos="0" relativeHeight="251657728" behindDoc="1" locked="0" layoutInCell="0" allowOverlap="1">
            <wp:simplePos x="0" y="0"/>
            <wp:positionH relativeFrom="column">
              <wp:posOffset>3923665</wp:posOffset>
            </wp:positionH>
            <wp:positionV relativeFrom="paragraph">
              <wp:posOffset>-609600</wp:posOffset>
            </wp:positionV>
            <wp:extent cx="57150" cy="6229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293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641350</wp:posOffset>
            </wp:positionV>
            <wp:extent cx="7048500" cy="71247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8500" cy="7124700"/>
                    </a:xfrm>
                    <a:prstGeom prst="rect">
                      <a:avLst/>
                    </a:prstGeom>
                    <a:noFill/>
                  </pic:spPr>
                </pic:pic>
              </a:graphicData>
            </a:graphic>
          </wp:anchor>
        </w:drawing>
      </w:r>
    </w:p>
    <w:p>
      <w:pPr>
        <w:spacing w:after="0" w:line="1085" w:lineRule="exact"/>
        <w:rPr>
          <w:sz w:val="24"/>
          <w:szCs w:val="24"/>
          <w:color w:val="auto"/>
        </w:rPr>
      </w:pPr>
    </w:p>
    <w:p>
      <w:pPr>
        <w:sectPr>
          <w:pgSz w:w="11900" w:h="17008" w:orient="portrait"/>
          <w:cols w:equalWidth="0" w:num="2">
            <w:col w:w="2320" w:space="340"/>
            <w:col w:w="8420"/>
          </w:cols>
          <w:pgMar w:left="460" w:top="21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Fenske Tamera</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P.O. BOX 619100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jc w:val="center"/>
        <w:ind w:right="110"/>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KIMBERLY CLARK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KMB</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8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05/01/2026</w:t>
      </w:r>
    </w:p>
    <w:p>
      <w:pPr>
        <w:spacing w:after="0" w:line="20" w:lineRule="exact"/>
        <w:rPr>
          <w:sz w:val="24"/>
          <w:szCs w:val="24"/>
          <w:color w:val="auto"/>
        </w:rPr>
      </w:pPr>
      <w:r>
        <w:rPr>
          <w:sz w:val="24"/>
          <w:szCs w:val="24"/>
          <w:color w:val="auto"/>
        </w:rPr>
        <w:br w:type="column"/>
      </w:r>
    </w:p>
    <w:p>
      <w:pPr>
        <w:ind w:left="-10" w:right="700" w:firstLine="10"/>
        <w:spacing w:after="0" w:line="247" w:lineRule="auto"/>
        <w:tabs>
          <w:tab w:leader="none" w:pos="13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6" w:lineRule="exact"/>
        <w:rPr>
          <w:sz w:val="24"/>
          <w:szCs w:val="24"/>
          <w:color w:val="auto"/>
        </w:rPr>
      </w:pPr>
    </w:p>
    <w:p>
      <w:pPr>
        <w:ind w:left="530"/>
        <w:spacing w:after="0"/>
        <w:tabs>
          <w:tab w:leader="none" w:pos="2070"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39"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30"/>
        <w:spacing w:after="0"/>
        <w:tabs>
          <w:tab w:leader="none" w:pos="207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7" w:lineRule="exact"/>
        <w:rPr>
          <w:sz w:val="24"/>
          <w:szCs w:val="24"/>
          <w:color w:val="auto"/>
        </w:rPr>
      </w:pPr>
    </w:p>
    <w:p>
      <w:pPr>
        <w:ind w:left="690"/>
        <w:spacing w:after="0"/>
        <w:rPr>
          <w:sz w:val="20"/>
          <w:szCs w:val="20"/>
          <w:color w:val="auto"/>
        </w:rPr>
      </w:pPr>
      <w:r>
        <w:rPr>
          <w:rFonts w:ascii="Times New Roman" w:cs="Times New Roman" w:eastAsia="Times New Roman" w:hAnsi="Times New Roman"/>
          <w:sz w:val="16"/>
          <w:szCs w:val="16"/>
          <w:color w:val="0000FF"/>
        </w:rPr>
        <w:t>Chief Supply Chain Officer</w:t>
      </w:r>
    </w:p>
    <w:p>
      <w:pPr>
        <w:spacing w:after="0" w:line="306" w:lineRule="exact"/>
        <w:rPr>
          <w:sz w:val="24"/>
          <w:szCs w:val="24"/>
          <w:color w:val="auto"/>
        </w:rPr>
      </w:pPr>
    </w:p>
    <w:p>
      <w:pPr>
        <w:sectPr>
          <w:pgSz w:w="11900" w:h="17008" w:orient="portrait"/>
          <w:cols w:equalWidth="0" w:num="3">
            <w:col w:w="3180" w:space="720"/>
            <w:col w:w="3110" w:space="720"/>
            <w:col w:w="3350"/>
          </w:cols>
          <w:pgMar w:left="460" w:top="215" w:right="359" w:bottom="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Borders>
              <w:bottom w:val="single" w:sz="8" w:color="9A9A9A"/>
            </w:tcBorders>
          </w:tcPr>
          <w:p>
            <w:pPr>
              <w:spacing w:after="0"/>
              <w:rPr>
                <w:sz w:val="3"/>
                <w:szCs w:val="3"/>
                <w:color w:val="auto"/>
              </w:rPr>
            </w:pPr>
          </w:p>
        </w:tc>
        <w:tc>
          <w:tcPr>
            <w:tcW w:w="780" w:type="dxa"/>
            <w:vAlign w:val="bottom"/>
            <w:tcBorders>
              <w:bottom w:val="single" w:sz="8" w:color="9A9A9A"/>
            </w:tcBorders>
          </w:tcPr>
          <w:p>
            <w:pPr>
              <w:spacing w:after="0"/>
              <w:rPr>
                <w:sz w:val="3"/>
                <w:szCs w:val="3"/>
                <w:color w:val="auto"/>
              </w:rPr>
            </w:pPr>
          </w:p>
        </w:tc>
        <w:tc>
          <w:tcPr>
            <w:tcW w:w="880" w:type="dxa"/>
            <w:vAlign w:val="bottom"/>
            <w:tcBorders>
              <w:bottom w:val="single" w:sz="8" w:color="9A9A9A"/>
            </w:tcBorders>
          </w:tcPr>
          <w:p>
            <w:pPr>
              <w:spacing w:after="0"/>
              <w:rPr>
                <w:sz w:val="3"/>
                <w:szCs w:val="3"/>
                <w:color w:val="auto"/>
              </w:rPr>
            </w:pPr>
          </w:p>
        </w:tc>
        <w:tc>
          <w:tcPr>
            <w:tcW w:w="120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3600" w:type="dxa"/>
            <w:vAlign w:val="bottom"/>
            <w:gridSpan w:val="8"/>
            <w:vMerge w:val="restart"/>
          </w:tcPr>
          <w:p>
            <w:pPr>
              <w:jc w:val="center"/>
              <w:ind w:right="75"/>
              <w:spacing w:after="0"/>
              <w:rPr>
                <w:sz w:val="20"/>
                <w:szCs w:val="20"/>
                <w:color w:val="auto"/>
              </w:rPr>
            </w:pPr>
            <w:r>
              <w:rPr>
                <w:rFonts w:ascii="Arial" w:cs="Arial" w:eastAsia="Arial" w:hAnsi="Arial"/>
                <w:sz w:val="13"/>
                <w:szCs w:val="13"/>
                <w:color w:val="auto"/>
                <w:w w:val="96"/>
              </w:rPr>
              <w:t>4. If Amendment, Date of Original Filed (Month/Day/Year)</w:t>
            </w:r>
          </w:p>
        </w:tc>
        <w:tc>
          <w:tcPr>
            <w:tcW w:w="140" w:type="dxa"/>
            <w:vAlign w:val="bottom"/>
          </w:tcPr>
          <w:p>
            <w:pPr>
              <w:spacing w:after="0"/>
              <w:rPr>
                <w:sz w:val="3"/>
                <w:szCs w:val="3"/>
                <w:color w:val="auto"/>
              </w:rPr>
            </w:pPr>
          </w:p>
        </w:tc>
        <w:tc>
          <w:tcPr>
            <w:tcW w:w="3580" w:type="dxa"/>
            <w:vAlign w:val="bottom"/>
            <w:gridSpan w:val="10"/>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0" w:type="dxa"/>
            <w:vAlign w:val="bottom"/>
            <w:gridSpan w:val="8"/>
            <w:vMerge w:val="continue"/>
          </w:tcPr>
          <w:p>
            <w:pPr>
              <w:spacing w:after="0"/>
              <w:rPr>
                <w:sz w:val="7"/>
                <w:szCs w:val="7"/>
                <w:color w:val="auto"/>
              </w:rPr>
            </w:pPr>
          </w:p>
        </w:tc>
        <w:tc>
          <w:tcPr>
            <w:tcW w:w="140" w:type="dxa"/>
            <w:vAlign w:val="bottom"/>
          </w:tcPr>
          <w:p>
            <w:pPr>
              <w:spacing w:after="0"/>
              <w:rPr>
                <w:sz w:val="7"/>
                <w:szCs w:val="7"/>
                <w:color w:val="auto"/>
              </w:rPr>
            </w:pPr>
          </w:p>
        </w:tc>
        <w:tc>
          <w:tcPr>
            <w:tcW w:w="358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tcPr>
          <w:p>
            <w:pPr>
              <w:ind w:left="22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DALLAS</w:t>
            </w:r>
          </w:p>
        </w:tc>
        <w:tc>
          <w:tcPr>
            <w:tcW w:w="780" w:type="dxa"/>
            <w:vAlign w:val="bottom"/>
          </w:tcPr>
          <w:p>
            <w:pPr>
              <w:ind w:left="520"/>
              <w:spacing w:after="0"/>
              <w:rPr>
                <w:sz w:val="20"/>
                <w:szCs w:val="20"/>
                <w:color w:val="auto"/>
              </w:rPr>
            </w:pPr>
            <w:r>
              <w:rPr>
                <w:rFonts w:ascii="Times New Roman" w:cs="Times New Roman" w:eastAsia="Times New Roman" w:hAnsi="Times New Roman"/>
                <w:sz w:val="16"/>
                <w:szCs w:val="16"/>
                <w:color w:val="0000FF"/>
              </w:rPr>
              <w:t>TX</w:t>
            </w:r>
          </w:p>
        </w:tc>
        <w:tc>
          <w:tcPr>
            <w:tcW w:w="880" w:type="dxa"/>
            <w:vAlign w:val="bottom"/>
          </w:tcPr>
          <w:p>
            <w:pPr>
              <w:spacing w:after="0"/>
              <w:rPr>
                <w:sz w:val="19"/>
                <w:szCs w:val="19"/>
                <w:color w:val="auto"/>
              </w:rPr>
            </w:pPr>
          </w:p>
        </w:tc>
        <w:tc>
          <w:tcPr>
            <w:tcW w:w="120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75261-9100</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40" w:type="dxa"/>
            <w:vAlign w:val="bottom"/>
            <w:gridSpan w:val="7"/>
          </w:tcPr>
          <w:p>
            <w:pPr>
              <w:ind w:left="120"/>
              <w:spacing w:after="0" w:line="133"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20"/>
              <w:spacing w:after="0"/>
              <w:rPr>
                <w:sz w:val="20"/>
                <w:szCs w:val="20"/>
                <w:color w:val="auto"/>
              </w:rPr>
            </w:pPr>
            <w:r>
              <w:rPr>
                <w:rFonts w:ascii="Arial" w:cs="Arial" w:eastAsia="Arial" w:hAnsi="Arial"/>
                <w:sz w:val="13"/>
                <w:szCs w:val="13"/>
                <w:color w:val="auto"/>
              </w:rPr>
              <w:t>(State)</w:t>
            </w:r>
          </w:p>
        </w:tc>
        <w:tc>
          <w:tcPr>
            <w:tcW w:w="1280" w:type="dxa"/>
            <w:vAlign w:val="bottom"/>
            <w:gridSpan w:val="2"/>
            <w:vMerge w:val="restart"/>
          </w:tcPr>
          <w:p>
            <w:pPr>
              <w:ind w:left="8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ind w:left="12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1660" w:type="dxa"/>
            <w:vAlign w:val="bottom"/>
            <w:gridSpan w:val="2"/>
            <w:vMerge w:val="continue"/>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080" w:type="dxa"/>
            <w:vAlign w:val="bottom"/>
            <w:tcBorders>
              <w:bottom w:val="single" w:sz="8" w:color="2C2C2C"/>
            </w:tcBorders>
            <w:gridSpan w:val="2"/>
          </w:tcPr>
          <w:p>
            <w:pPr>
              <w:spacing w:after="0"/>
              <w:rPr>
                <w:sz w:val="10"/>
                <w:szCs w:val="10"/>
                <w:color w:val="auto"/>
              </w:rPr>
            </w:pPr>
          </w:p>
        </w:tc>
        <w:tc>
          <w:tcPr>
            <w:tcW w:w="4380" w:type="dxa"/>
            <w:vAlign w:val="bottom"/>
            <w:tcBorders>
              <w:bottom w:val="single" w:sz="8" w:color="2C2C2C"/>
            </w:tcBorders>
            <w:gridSpan w:val="11"/>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160" w:type="dxa"/>
            <w:vAlign w:val="bottom"/>
            <w:tcBorders>
              <w:top w:val="single" w:sz="8" w:color="2C2C2C"/>
            </w:tcBorders>
            <w:gridSpan w:val="16"/>
          </w:tcPr>
          <w:p>
            <w:pPr>
              <w:jc w:val="center"/>
              <w:ind w:left="557"/>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202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60"/>
              <w:spacing w:after="0"/>
              <w:rPr>
                <w:sz w:val="20"/>
                <w:szCs w:val="20"/>
                <w:color w:val="auto"/>
              </w:rPr>
            </w:pPr>
            <w:r>
              <w:rPr>
                <w:rFonts w:ascii="Arial" w:cs="Arial" w:eastAsia="Arial" w:hAnsi="Arial"/>
                <w:sz w:val="11"/>
                <w:szCs w:val="11"/>
                <w:b w:val="1"/>
                <w:bCs w:val="1"/>
                <w:color w:val="auto"/>
              </w:rPr>
              <w:t>2. Transaction</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w w:val="98"/>
              </w:rPr>
              <w:t>2A. Deemed</w:t>
            </w:r>
          </w:p>
        </w:tc>
        <w:tc>
          <w:tcPr>
            <w:tcW w:w="34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300" w:type="dxa"/>
            <w:vAlign w:val="bottom"/>
          </w:tcPr>
          <w:p>
            <w:pPr>
              <w:spacing w:after="0"/>
              <w:rPr>
                <w:sz w:val="14"/>
                <w:szCs w:val="14"/>
                <w:color w:val="auto"/>
              </w:rPr>
            </w:pPr>
          </w:p>
        </w:tc>
        <w:tc>
          <w:tcPr>
            <w:tcW w:w="2060" w:type="dxa"/>
            <w:vAlign w:val="bottom"/>
            <w:gridSpan w:val="5"/>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80" w:type="dxa"/>
            <w:vAlign w:val="bottom"/>
            <w:gridSpan w:val="2"/>
          </w:tcPr>
          <w:p>
            <w:pPr>
              <w:ind w:left="760"/>
              <w:spacing w:after="0" w:line="126" w:lineRule="exact"/>
              <w:rPr>
                <w:sz w:val="20"/>
                <w:szCs w:val="20"/>
                <w:color w:val="auto"/>
              </w:rPr>
            </w:pPr>
            <w:r>
              <w:rPr>
                <w:rFonts w:ascii="Arial" w:cs="Arial" w:eastAsia="Arial" w:hAnsi="Arial"/>
                <w:sz w:val="11"/>
                <w:szCs w:val="11"/>
                <w:b w:val="1"/>
                <w:bCs w:val="1"/>
                <w:color w:val="auto"/>
              </w:rPr>
              <w:t>Date</w:t>
            </w:r>
          </w:p>
        </w:tc>
        <w:tc>
          <w:tcPr>
            <w:tcW w:w="500" w:type="dxa"/>
            <w:vAlign w:val="bottom"/>
          </w:tcPr>
          <w:p>
            <w:pPr>
              <w:spacing w:after="0"/>
              <w:rPr>
                <w:sz w:val="10"/>
                <w:szCs w:val="10"/>
                <w:color w:val="auto"/>
              </w:rPr>
            </w:pPr>
          </w:p>
        </w:tc>
        <w:tc>
          <w:tcPr>
            <w:tcW w:w="1020" w:type="dxa"/>
            <w:vAlign w:val="bottom"/>
            <w:gridSpan w:val="3"/>
          </w:tcPr>
          <w:p>
            <w:pPr>
              <w:ind w:left="40"/>
              <w:spacing w:after="0" w:line="126" w:lineRule="exact"/>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Transaction</w:t>
            </w:r>
          </w:p>
        </w:tc>
        <w:tc>
          <w:tcPr>
            <w:tcW w:w="2060" w:type="dxa"/>
            <w:vAlign w:val="bottom"/>
            <w:gridSpan w:val="5"/>
          </w:tcPr>
          <w:p>
            <w:pPr>
              <w:ind w:left="60"/>
              <w:spacing w:after="0" w:line="126" w:lineRule="exact"/>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line="126"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80" w:type="dxa"/>
            <w:vAlign w:val="bottom"/>
            <w:gridSpan w:val="3"/>
          </w:tcPr>
          <w:p>
            <w:pPr>
              <w:jc w:val="center"/>
              <w:ind w:left="589"/>
              <w:spacing w:after="0" w:line="126" w:lineRule="exact"/>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ind w:left="40"/>
              <w:spacing w:after="0" w:line="126" w:lineRule="exact"/>
              <w:rPr>
                <w:sz w:val="20"/>
                <w:szCs w:val="20"/>
                <w:color w:val="auto"/>
              </w:rPr>
            </w:pPr>
            <w:r>
              <w:rPr>
                <w:rFonts w:ascii="Arial" w:cs="Arial" w:eastAsia="Arial" w:hAnsi="Arial"/>
                <w:sz w:val="11"/>
                <w:szCs w:val="11"/>
                <w:b w:val="1"/>
                <w:bCs w:val="1"/>
                <w:color w:val="auto"/>
              </w:rPr>
              <w:t>if any</w:t>
            </w:r>
          </w:p>
        </w:tc>
        <w:tc>
          <w:tcPr>
            <w:tcW w:w="340" w:type="dxa"/>
            <w:vAlign w:val="bottom"/>
          </w:tcPr>
          <w:p>
            <w:pPr>
              <w:spacing w:after="0"/>
              <w:rPr>
                <w:sz w:val="10"/>
                <w:szCs w:val="10"/>
                <w:color w:val="auto"/>
              </w:rPr>
            </w:pPr>
          </w:p>
        </w:tc>
        <w:tc>
          <w:tcPr>
            <w:tcW w:w="76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Code (Instr.</w:t>
            </w:r>
          </w:p>
        </w:tc>
        <w:tc>
          <w:tcPr>
            <w:tcW w:w="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line="126"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6"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20" w:type="dxa"/>
            <w:vAlign w:val="bottom"/>
            <w:gridSpan w:val="3"/>
          </w:tcPr>
          <w:p>
            <w:pPr>
              <w:ind w:left="40"/>
              <w:spacing w:after="0" w:line="126" w:lineRule="exact"/>
              <w:rPr>
                <w:sz w:val="20"/>
                <w:szCs w:val="20"/>
                <w:color w:val="auto"/>
              </w:rPr>
            </w:pPr>
            <w:r>
              <w:rPr>
                <w:rFonts w:ascii="Arial" w:cs="Arial" w:eastAsia="Arial" w:hAnsi="Arial"/>
                <w:sz w:val="11"/>
                <w:szCs w:val="11"/>
                <w:b w:val="1"/>
                <w:bCs w:val="1"/>
                <w:color w:val="auto"/>
              </w:rPr>
              <w:t>(Month/Day/Year)</w:t>
            </w:r>
          </w:p>
        </w:tc>
        <w:tc>
          <w:tcPr>
            <w:tcW w:w="4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8)</w:t>
            </w: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line="126"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6"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line="126" w:lineRule="exact"/>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6"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vMerge w:val="restart"/>
          </w:tcPr>
          <w:p>
            <w:pPr>
              <w:jc w:val="center"/>
              <w:ind w:right="3"/>
              <w:spacing w:after="0"/>
              <w:rPr>
                <w:sz w:val="20"/>
                <w:szCs w:val="20"/>
                <w:color w:val="auto"/>
              </w:rPr>
            </w:pPr>
            <w:r>
              <w:rPr>
                <w:rFonts w:ascii="Arial" w:cs="Arial" w:eastAsia="Arial" w:hAnsi="Arial"/>
                <w:sz w:val="11"/>
                <w:szCs w:val="11"/>
                <w:b w:val="1"/>
                <w:bCs w:val="1"/>
                <w:color w:val="auto"/>
              </w:rPr>
              <w:t>Code</w:t>
            </w:r>
          </w:p>
        </w:tc>
        <w:tc>
          <w:tcPr>
            <w:tcW w:w="30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V</w:t>
            </w:r>
          </w:p>
        </w:tc>
        <w:tc>
          <w:tcPr>
            <w:tcW w:w="8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0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(A) or</w:t>
            </w:r>
          </w:p>
        </w:tc>
        <w:tc>
          <w:tcPr>
            <w:tcW w:w="74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20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5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609"/>
              <w:spacing w:after="0"/>
              <w:rPr>
                <w:sz w:val="20"/>
                <w:szCs w:val="20"/>
                <w:color w:val="auto"/>
              </w:rPr>
            </w:pPr>
            <w:r>
              <w:rPr>
                <w:rFonts w:ascii="Times New Roman" w:cs="Times New Roman" w:eastAsia="Times New Roman" w:hAnsi="Times New Roman"/>
                <w:sz w:val="16"/>
                <w:szCs w:val="16"/>
                <w:color w:val="0000FF"/>
              </w:rPr>
              <w:t>05/01/2026</w:t>
            </w: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M</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right"/>
              <w:ind w:right="114"/>
              <w:spacing w:after="0"/>
              <w:rPr>
                <w:sz w:val="20"/>
                <w:szCs w:val="20"/>
                <w:color w:val="auto"/>
              </w:rPr>
            </w:pPr>
            <w:r>
              <w:rPr>
                <w:rFonts w:ascii="Times New Roman" w:cs="Times New Roman" w:eastAsia="Times New Roman" w:hAnsi="Times New Roman"/>
                <w:sz w:val="16"/>
                <w:szCs w:val="16"/>
                <w:color w:val="0000FF"/>
              </w:rPr>
              <w:t>2,582</w:t>
            </w:r>
            <w:r>
              <w:rPr>
                <w:rFonts w:ascii="Times New Roman" w:cs="Times New Roman" w:eastAsia="Times New Roman" w:hAnsi="Times New Roman"/>
                <w:sz w:val="20"/>
                <w:szCs w:val="20"/>
                <w:color w:val="008000"/>
                <w:vertAlign w:val="superscript"/>
              </w:rPr>
              <w:t>(1)</w:t>
            </w:r>
          </w:p>
        </w:tc>
        <w:tc>
          <w:tcPr>
            <w:tcW w:w="5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6"/>
                <w:szCs w:val="16"/>
                <w:color w:val="0000FF"/>
              </w:rPr>
              <w:t>A</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0.0000</w:t>
            </w:r>
            <w:r>
              <w:rPr>
                <w:rFonts w:ascii="Times New Roman" w:cs="Times New Roman" w:eastAsia="Times New Roman" w:hAnsi="Times New Roman"/>
                <w:sz w:val="20"/>
                <w:szCs w:val="20"/>
                <w:color w:val="008000"/>
                <w:w w:val="96"/>
                <w:vertAlign w:val="superscript"/>
              </w:rPr>
              <w:t>(2)</w:t>
            </w:r>
          </w:p>
        </w:tc>
        <w:tc>
          <w:tcPr>
            <w:tcW w:w="124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6"/>
                <w:szCs w:val="16"/>
                <w:color w:val="0000FF"/>
              </w:rPr>
              <w:t>29,337</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609"/>
              <w:spacing w:after="0"/>
              <w:rPr>
                <w:sz w:val="20"/>
                <w:szCs w:val="20"/>
                <w:color w:val="auto"/>
              </w:rPr>
            </w:pPr>
            <w:r>
              <w:rPr>
                <w:rFonts w:ascii="Times New Roman" w:cs="Times New Roman" w:eastAsia="Times New Roman" w:hAnsi="Times New Roman"/>
                <w:sz w:val="16"/>
                <w:szCs w:val="16"/>
                <w:color w:val="0000FF"/>
              </w:rPr>
              <w:t>05/01/2026</w:t>
            </w: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M</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right"/>
              <w:ind w:right="114"/>
              <w:spacing w:after="0"/>
              <w:rPr>
                <w:sz w:val="20"/>
                <w:szCs w:val="20"/>
                <w:color w:val="auto"/>
              </w:rPr>
            </w:pPr>
            <w:r>
              <w:rPr>
                <w:rFonts w:ascii="Times New Roman" w:cs="Times New Roman" w:eastAsia="Times New Roman" w:hAnsi="Times New Roman"/>
                <w:sz w:val="16"/>
                <w:szCs w:val="16"/>
                <w:color w:val="0000FF"/>
              </w:rPr>
              <w:t>1,450</w:t>
            </w:r>
            <w:r>
              <w:rPr>
                <w:rFonts w:ascii="Times New Roman" w:cs="Times New Roman" w:eastAsia="Times New Roman" w:hAnsi="Times New Roman"/>
                <w:sz w:val="20"/>
                <w:szCs w:val="20"/>
                <w:color w:val="008000"/>
                <w:vertAlign w:val="superscript"/>
              </w:rPr>
              <w:t>(1)</w:t>
            </w:r>
          </w:p>
        </w:tc>
        <w:tc>
          <w:tcPr>
            <w:tcW w:w="5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6"/>
                <w:szCs w:val="16"/>
                <w:color w:val="0000FF"/>
              </w:rPr>
              <w:t>A</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0.0000</w:t>
            </w:r>
            <w:r>
              <w:rPr>
                <w:rFonts w:ascii="Times New Roman" w:cs="Times New Roman" w:eastAsia="Times New Roman" w:hAnsi="Times New Roman"/>
                <w:sz w:val="20"/>
                <w:szCs w:val="20"/>
                <w:color w:val="008000"/>
                <w:w w:val="96"/>
                <w:vertAlign w:val="superscript"/>
              </w:rPr>
              <w:t>(2)</w:t>
            </w:r>
          </w:p>
        </w:tc>
        <w:tc>
          <w:tcPr>
            <w:tcW w:w="124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6"/>
                <w:szCs w:val="16"/>
                <w:color w:val="0000FF"/>
              </w:rPr>
              <w:t>30,787</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609"/>
              <w:spacing w:after="0"/>
              <w:rPr>
                <w:sz w:val="20"/>
                <w:szCs w:val="20"/>
                <w:color w:val="auto"/>
              </w:rPr>
            </w:pPr>
            <w:r>
              <w:rPr>
                <w:rFonts w:ascii="Times New Roman" w:cs="Times New Roman" w:eastAsia="Times New Roman" w:hAnsi="Times New Roman"/>
                <w:sz w:val="16"/>
                <w:szCs w:val="16"/>
                <w:color w:val="0000FF"/>
              </w:rPr>
              <w:t>05/01/2026</w:t>
            </w: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M</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right"/>
              <w:ind w:right="114"/>
              <w:spacing w:after="0"/>
              <w:rPr>
                <w:sz w:val="20"/>
                <w:szCs w:val="20"/>
                <w:color w:val="auto"/>
              </w:rPr>
            </w:pPr>
            <w:r>
              <w:rPr>
                <w:rFonts w:ascii="Times New Roman" w:cs="Times New Roman" w:eastAsia="Times New Roman" w:hAnsi="Times New Roman"/>
                <w:sz w:val="16"/>
                <w:szCs w:val="16"/>
                <w:color w:val="0000FF"/>
              </w:rPr>
              <w:t>1,430</w:t>
            </w:r>
            <w:r>
              <w:rPr>
                <w:rFonts w:ascii="Times New Roman" w:cs="Times New Roman" w:eastAsia="Times New Roman" w:hAnsi="Times New Roman"/>
                <w:sz w:val="20"/>
                <w:szCs w:val="20"/>
                <w:color w:val="008000"/>
                <w:vertAlign w:val="superscript"/>
              </w:rPr>
              <w:t>(1)</w:t>
            </w:r>
          </w:p>
        </w:tc>
        <w:tc>
          <w:tcPr>
            <w:tcW w:w="5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6"/>
                <w:szCs w:val="16"/>
                <w:color w:val="0000FF"/>
              </w:rPr>
              <w:t>A</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0.0000</w:t>
            </w:r>
            <w:r>
              <w:rPr>
                <w:rFonts w:ascii="Times New Roman" w:cs="Times New Roman" w:eastAsia="Times New Roman" w:hAnsi="Times New Roman"/>
                <w:sz w:val="20"/>
                <w:szCs w:val="20"/>
                <w:color w:val="008000"/>
                <w:w w:val="96"/>
                <w:vertAlign w:val="superscript"/>
              </w:rPr>
              <w:t>(2)</w:t>
            </w:r>
          </w:p>
        </w:tc>
        <w:tc>
          <w:tcPr>
            <w:tcW w:w="124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6"/>
                <w:szCs w:val="16"/>
                <w:color w:val="0000FF"/>
              </w:rPr>
              <w:t>32,217</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609"/>
              <w:spacing w:after="0"/>
              <w:rPr>
                <w:sz w:val="20"/>
                <w:szCs w:val="20"/>
                <w:color w:val="auto"/>
              </w:rPr>
            </w:pPr>
            <w:r>
              <w:rPr>
                <w:rFonts w:ascii="Times New Roman" w:cs="Times New Roman" w:eastAsia="Times New Roman" w:hAnsi="Times New Roman"/>
                <w:sz w:val="16"/>
                <w:szCs w:val="16"/>
                <w:color w:val="0000FF"/>
              </w:rPr>
              <w:t>05/01/2026</w:t>
            </w: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5"/>
                <w:szCs w:val="25"/>
                <w:color w:val="0000FF"/>
                <w:w w:val="95"/>
                <w:vertAlign w:val="subscript"/>
              </w:rPr>
              <w:t>F</w:t>
            </w:r>
            <w:r>
              <w:rPr>
                <w:rFonts w:ascii="Times New Roman" w:cs="Times New Roman" w:eastAsia="Times New Roman" w:hAnsi="Times New Roman"/>
                <w:sz w:val="10"/>
                <w:szCs w:val="10"/>
                <w:color w:val="008000"/>
                <w:w w:val="95"/>
              </w:rPr>
              <w:t>(3)</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right"/>
              <w:ind w:right="234"/>
              <w:spacing w:after="0"/>
              <w:rPr>
                <w:sz w:val="20"/>
                <w:szCs w:val="20"/>
                <w:color w:val="auto"/>
              </w:rPr>
            </w:pPr>
            <w:r>
              <w:rPr>
                <w:rFonts w:ascii="Times New Roman" w:cs="Times New Roman" w:eastAsia="Times New Roman" w:hAnsi="Times New Roman"/>
                <w:sz w:val="16"/>
                <w:szCs w:val="16"/>
                <w:color w:val="0000FF"/>
              </w:rPr>
              <w:t>637</w:t>
            </w:r>
          </w:p>
        </w:tc>
        <w:tc>
          <w:tcPr>
            <w:tcW w:w="5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6"/>
                <w:szCs w:val="16"/>
                <w:color w:val="0000FF"/>
              </w:rPr>
              <w:t>D</w:t>
            </w:r>
          </w:p>
        </w:tc>
        <w:tc>
          <w:tcPr>
            <w:tcW w:w="1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3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97.67</w:t>
            </w: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6"/>
                <w:szCs w:val="16"/>
                <w:color w:val="0000FF"/>
              </w:rPr>
              <w:t>31,580</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609"/>
              <w:spacing w:after="0"/>
              <w:rPr>
                <w:sz w:val="20"/>
                <w:szCs w:val="20"/>
                <w:color w:val="auto"/>
              </w:rPr>
            </w:pPr>
            <w:r>
              <w:rPr>
                <w:rFonts w:ascii="Times New Roman" w:cs="Times New Roman" w:eastAsia="Times New Roman" w:hAnsi="Times New Roman"/>
                <w:sz w:val="16"/>
                <w:szCs w:val="16"/>
                <w:color w:val="0000FF"/>
              </w:rPr>
              <w:t>05/01/2026</w:t>
            </w: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5"/>
                <w:szCs w:val="25"/>
                <w:color w:val="0000FF"/>
                <w:w w:val="95"/>
                <w:vertAlign w:val="subscript"/>
              </w:rPr>
              <w:t>F</w:t>
            </w:r>
            <w:r>
              <w:rPr>
                <w:rFonts w:ascii="Times New Roman" w:cs="Times New Roman" w:eastAsia="Times New Roman" w:hAnsi="Times New Roman"/>
                <w:sz w:val="10"/>
                <w:szCs w:val="10"/>
                <w:color w:val="008000"/>
                <w:w w:val="95"/>
              </w:rPr>
              <w:t>(3)</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right"/>
              <w:ind w:right="234"/>
              <w:spacing w:after="0"/>
              <w:rPr>
                <w:sz w:val="20"/>
                <w:szCs w:val="20"/>
                <w:color w:val="auto"/>
              </w:rPr>
            </w:pPr>
            <w:r>
              <w:rPr>
                <w:rFonts w:ascii="Times New Roman" w:cs="Times New Roman" w:eastAsia="Times New Roman" w:hAnsi="Times New Roman"/>
                <w:sz w:val="16"/>
                <w:szCs w:val="16"/>
                <w:color w:val="0000FF"/>
              </w:rPr>
              <w:t>647</w:t>
            </w:r>
          </w:p>
        </w:tc>
        <w:tc>
          <w:tcPr>
            <w:tcW w:w="5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6"/>
                <w:szCs w:val="16"/>
                <w:color w:val="0000FF"/>
              </w:rPr>
              <w:t>D</w:t>
            </w:r>
          </w:p>
        </w:tc>
        <w:tc>
          <w:tcPr>
            <w:tcW w:w="1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3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97.67</w:t>
            </w: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6"/>
                <w:szCs w:val="16"/>
                <w:color w:val="0000FF"/>
              </w:rPr>
              <w:t>30,933</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609"/>
              <w:spacing w:after="0"/>
              <w:rPr>
                <w:sz w:val="20"/>
                <w:szCs w:val="20"/>
                <w:color w:val="auto"/>
              </w:rPr>
            </w:pPr>
            <w:r>
              <w:rPr>
                <w:rFonts w:ascii="Times New Roman" w:cs="Times New Roman" w:eastAsia="Times New Roman" w:hAnsi="Times New Roman"/>
                <w:sz w:val="16"/>
                <w:szCs w:val="16"/>
                <w:color w:val="0000FF"/>
              </w:rPr>
              <w:t>05/01/2026</w:t>
            </w: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5"/>
                <w:szCs w:val="25"/>
                <w:color w:val="0000FF"/>
                <w:w w:val="95"/>
                <w:vertAlign w:val="subscript"/>
              </w:rPr>
              <w:t>F</w:t>
            </w:r>
            <w:r>
              <w:rPr>
                <w:rFonts w:ascii="Times New Roman" w:cs="Times New Roman" w:eastAsia="Times New Roman" w:hAnsi="Times New Roman"/>
                <w:sz w:val="10"/>
                <w:szCs w:val="10"/>
                <w:color w:val="008000"/>
                <w:w w:val="95"/>
              </w:rPr>
              <w:t>(3)</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right"/>
              <w:ind w:right="174"/>
              <w:spacing w:after="0"/>
              <w:rPr>
                <w:sz w:val="20"/>
                <w:szCs w:val="20"/>
                <w:color w:val="auto"/>
              </w:rPr>
            </w:pPr>
            <w:r>
              <w:rPr>
                <w:rFonts w:ascii="Times New Roman" w:cs="Times New Roman" w:eastAsia="Times New Roman" w:hAnsi="Times New Roman"/>
                <w:sz w:val="16"/>
                <w:szCs w:val="16"/>
                <w:color w:val="0000FF"/>
              </w:rPr>
              <w:t>1,151</w:t>
            </w:r>
          </w:p>
        </w:tc>
        <w:tc>
          <w:tcPr>
            <w:tcW w:w="5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6"/>
                <w:szCs w:val="16"/>
                <w:color w:val="0000FF"/>
              </w:rPr>
              <w:t>D</w:t>
            </w:r>
          </w:p>
        </w:tc>
        <w:tc>
          <w:tcPr>
            <w:tcW w:w="1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3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97.67</w:t>
            </w: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6"/>
                <w:szCs w:val="16"/>
                <w:color w:val="0000FF"/>
              </w:rPr>
              <w:t>29,782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880" w:type="dxa"/>
            <w:vAlign w:val="bottom"/>
            <w:tcBorders>
              <w:top w:val="single" w:sz="8" w:color="2C2C2C"/>
            </w:tcBorders>
          </w:tcPr>
          <w:p>
            <w:pPr>
              <w:spacing w:after="0"/>
              <w:rPr>
                <w:sz w:val="18"/>
                <w:szCs w:val="18"/>
                <w:color w:val="auto"/>
              </w:rPr>
            </w:pPr>
          </w:p>
        </w:tc>
        <w:tc>
          <w:tcPr>
            <w:tcW w:w="6280" w:type="dxa"/>
            <w:vAlign w:val="bottom"/>
            <w:tcBorders>
              <w:top w:val="single" w:sz="8" w:color="2C2C2C"/>
            </w:tcBorders>
            <w:gridSpan w:val="15"/>
          </w:tcPr>
          <w:p>
            <w:pPr>
              <w:ind w:left="1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20" w:type="dxa"/>
            <w:vAlign w:val="bottom"/>
            <w:gridSpan w:val="13"/>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158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880" w:type="dxa"/>
            <w:vAlign w:val="bottom"/>
          </w:tcPr>
          <w:p>
            <w:pPr>
              <w:ind w:left="40"/>
              <w:spacing w:after="0"/>
              <w:rPr>
                <w:sz w:val="20"/>
                <w:szCs w:val="20"/>
                <w:color w:val="auto"/>
              </w:rPr>
            </w:pPr>
            <w:r>
              <w:rPr>
                <w:rFonts w:ascii="Arial" w:cs="Arial" w:eastAsia="Arial" w:hAnsi="Arial"/>
                <w:sz w:val="11"/>
                <w:szCs w:val="11"/>
                <w:b w:val="1"/>
                <w:bCs w:val="1"/>
                <w:color w:val="auto"/>
              </w:rPr>
              <w:t>3. Transaction</w:t>
            </w:r>
          </w:p>
        </w:tc>
        <w:tc>
          <w:tcPr>
            <w:tcW w:w="1280" w:type="dxa"/>
            <w:vAlign w:val="bottom"/>
            <w:gridSpan w:val="2"/>
          </w:tcPr>
          <w:p>
            <w:pPr>
              <w:ind w:left="220"/>
              <w:spacing w:after="0"/>
              <w:rPr>
                <w:sz w:val="20"/>
                <w:szCs w:val="20"/>
                <w:color w:val="auto"/>
              </w:rPr>
            </w:pPr>
            <w:r>
              <w:rPr>
                <w:rFonts w:ascii="Arial" w:cs="Arial" w:eastAsia="Arial" w:hAnsi="Arial"/>
                <w:sz w:val="11"/>
                <w:szCs w:val="11"/>
                <w:b w:val="1"/>
                <w:bCs w:val="1"/>
                <w:color w:val="auto"/>
              </w:rPr>
              <w:t>3A. Deemed</w:t>
            </w:r>
          </w:p>
        </w:tc>
        <w:tc>
          <w:tcPr>
            <w:tcW w:w="500" w:type="dxa"/>
            <w:vAlign w:val="bottom"/>
          </w:tcPr>
          <w:p>
            <w:pPr>
              <w:spacing w:after="0"/>
              <w:rPr>
                <w:sz w:val="20"/>
                <w:szCs w:val="20"/>
                <w:color w:val="auto"/>
              </w:rPr>
            </w:pPr>
            <w:r>
              <w:rPr>
                <w:rFonts w:ascii="Arial" w:cs="Arial" w:eastAsia="Arial" w:hAnsi="Arial"/>
                <w:sz w:val="11"/>
                <w:szCs w:val="11"/>
                <w:b w:val="1"/>
                <w:bCs w:val="1"/>
                <w:color w:val="auto"/>
              </w:rPr>
              <w:t>4.</w:t>
            </w:r>
          </w:p>
        </w:tc>
        <w:tc>
          <w:tcPr>
            <w:tcW w:w="20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580" w:type="dxa"/>
            <w:vAlign w:val="bottom"/>
            <w:gridSpan w:val="3"/>
          </w:tcPr>
          <w:p>
            <w:pPr>
              <w:ind w:left="220"/>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4"/>
          </w:tcPr>
          <w:p>
            <w:pPr>
              <w:ind w:left="100"/>
              <w:spacing w:after="0"/>
              <w:rPr>
                <w:sz w:val="20"/>
                <w:szCs w:val="20"/>
                <w:color w:val="auto"/>
              </w:rPr>
            </w:pPr>
            <w:r>
              <w:rPr>
                <w:rFonts w:ascii="Arial" w:cs="Arial" w:eastAsia="Arial" w:hAnsi="Arial"/>
                <w:sz w:val="11"/>
                <w:szCs w:val="11"/>
                <w:b w:val="1"/>
                <w:bCs w:val="1"/>
                <w:color w:val="auto"/>
              </w:rPr>
              <w:t>7. Title and</w:t>
            </w: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Derivative</w:t>
            </w:r>
          </w:p>
        </w:tc>
        <w:tc>
          <w:tcPr>
            <w:tcW w:w="78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Conversion</w:t>
            </w:r>
          </w:p>
        </w:tc>
        <w:tc>
          <w:tcPr>
            <w:tcW w:w="880" w:type="dxa"/>
            <w:vAlign w:val="bottom"/>
          </w:tcPr>
          <w:p>
            <w:pPr>
              <w:ind w:left="40"/>
              <w:spacing w:after="0" w:line="126" w:lineRule="exact"/>
              <w:rPr>
                <w:sz w:val="20"/>
                <w:szCs w:val="20"/>
                <w:color w:val="auto"/>
              </w:rPr>
            </w:pPr>
            <w:r>
              <w:rPr>
                <w:rFonts w:ascii="Arial" w:cs="Arial" w:eastAsia="Arial" w:hAnsi="Arial"/>
                <w:sz w:val="11"/>
                <w:szCs w:val="11"/>
                <w:b w:val="1"/>
                <w:bCs w:val="1"/>
                <w:color w:val="auto"/>
              </w:rPr>
              <w:t>Date</w:t>
            </w:r>
          </w:p>
        </w:tc>
        <w:tc>
          <w:tcPr>
            <w:tcW w:w="1280" w:type="dxa"/>
            <w:vAlign w:val="bottom"/>
            <w:gridSpan w:val="2"/>
          </w:tcPr>
          <w:p>
            <w:pPr>
              <w:ind w:left="220"/>
              <w:spacing w:after="0" w:line="126" w:lineRule="exact"/>
              <w:rPr>
                <w:sz w:val="20"/>
                <w:szCs w:val="20"/>
                <w:color w:val="auto"/>
              </w:rPr>
            </w:pPr>
            <w:r>
              <w:rPr>
                <w:rFonts w:ascii="Arial" w:cs="Arial" w:eastAsia="Arial" w:hAnsi="Arial"/>
                <w:sz w:val="11"/>
                <w:szCs w:val="11"/>
                <w:b w:val="1"/>
                <w:bCs w:val="1"/>
                <w:color w:val="auto"/>
              </w:rPr>
              <w:t>Execution Date,</w:t>
            </w:r>
          </w:p>
        </w:tc>
        <w:tc>
          <w:tcPr>
            <w:tcW w:w="700" w:type="dxa"/>
            <w:vAlign w:val="bottom"/>
            <w:gridSpan w:val="2"/>
          </w:tcPr>
          <w:p>
            <w:pPr>
              <w:spacing w:after="0" w:line="126" w:lineRule="exact"/>
              <w:rPr>
                <w:sz w:val="20"/>
                <w:szCs w:val="20"/>
                <w:color w:val="auto"/>
              </w:rPr>
            </w:pPr>
            <w:r>
              <w:rPr>
                <w:rFonts w:ascii="Arial" w:cs="Arial" w:eastAsia="Arial" w:hAnsi="Arial"/>
                <w:sz w:val="11"/>
                <w:szCs w:val="11"/>
                <w:b w:val="1"/>
                <w:bCs w:val="1"/>
                <w:color w:val="auto"/>
              </w:rPr>
              <w:t>Transaction</w:t>
            </w:r>
          </w:p>
        </w:tc>
        <w:tc>
          <w:tcPr>
            <w:tcW w:w="820" w:type="dxa"/>
            <w:vAlign w:val="bottom"/>
            <w:gridSpan w:val="2"/>
          </w:tcPr>
          <w:p>
            <w:pPr>
              <w:ind w:left="80"/>
              <w:spacing w:after="0" w:line="126" w:lineRule="exact"/>
              <w:rPr>
                <w:sz w:val="20"/>
                <w:szCs w:val="20"/>
                <w:color w:val="auto"/>
              </w:rPr>
            </w:pPr>
            <w:r>
              <w:rPr>
                <w:rFonts w:ascii="Arial" w:cs="Arial" w:eastAsia="Arial" w:hAnsi="Arial"/>
                <w:sz w:val="11"/>
                <w:szCs w:val="11"/>
                <w:b w:val="1"/>
                <w:bCs w:val="1"/>
                <w:color w:val="auto"/>
              </w:rPr>
              <w:t>Derivative</w:t>
            </w:r>
          </w:p>
        </w:tc>
        <w:tc>
          <w:tcPr>
            <w:tcW w:w="1580" w:type="dxa"/>
            <w:vAlign w:val="bottom"/>
            <w:gridSpan w:val="3"/>
          </w:tcPr>
          <w:p>
            <w:pPr>
              <w:ind w:left="220"/>
              <w:spacing w:after="0" w:line="126" w:lineRule="exact"/>
              <w:rPr>
                <w:sz w:val="20"/>
                <w:szCs w:val="20"/>
                <w:color w:val="auto"/>
              </w:rPr>
            </w:pPr>
            <w:r>
              <w:rPr>
                <w:rFonts w:ascii="Arial" w:cs="Arial" w:eastAsia="Arial" w:hAnsi="Arial"/>
                <w:sz w:val="11"/>
                <w:szCs w:val="11"/>
                <w:b w:val="1"/>
                <w:bCs w:val="1"/>
                <w:color w:val="auto"/>
              </w:rPr>
              <w:t>Expiration Date</w:t>
            </w:r>
          </w:p>
        </w:tc>
        <w:tc>
          <w:tcPr>
            <w:tcW w:w="1240" w:type="dxa"/>
            <w:vAlign w:val="bottom"/>
            <w:gridSpan w:val="4"/>
          </w:tcPr>
          <w:p>
            <w:pPr>
              <w:ind w:left="100"/>
              <w:spacing w:after="0" w:line="126" w:lineRule="exact"/>
              <w:rPr>
                <w:sz w:val="20"/>
                <w:szCs w:val="20"/>
                <w:color w:val="auto"/>
              </w:rPr>
            </w:pPr>
            <w:r>
              <w:rPr>
                <w:rFonts w:ascii="Arial" w:cs="Arial" w:eastAsia="Arial" w:hAnsi="Arial"/>
                <w:sz w:val="11"/>
                <w:szCs w:val="11"/>
                <w:b w:val="1"/>
                <w:bCs w:val="1"/>
                <w:color w:val="auto"/>
              </w:rPr>
              <w:t>Amount of</w:t>
            </w:r>
          </w:p>
        </w:tc>
        <w:tc>
          <w:tcPr>
            <w:tcW w:w="660" w:type="dxa"/>
            <w:vAlign w:val="bottom"/>
            <w:gridSpan w:val="2"/>
          </w:tcPr>
          <w:p>
            <w:pPr>
              <w:ind w:left="20"/>
              <w:spacing w:after="0" w:line="126" w:lineRule="exact"/>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line="126"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gridSpan w:val="4"/>
          </w:tcPr>
          <w:p>
            <w:pPr>
              <w:ind w:left="80"/>
              <w:spacing w:after="0" w:line="126"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Security</w:t>
            </w:r>
          </w:p>
        </w:tc>
        <w:tc>
          <w:tcPr>
            <w:tcW w:w="78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or Exercise</w:t>
            </w:r>
          </w:p>
        </w:tc>
        <w:tc>
          <w:tcPr>
            <w:tcW w:w="2160" w:type="dxa"/>
            <w:vAlign w:val="bottom"/>
            <w:gridSpan w:val="3"/>
          </w:tcPr>
          <w:p>
            <w:pPr>
              <w:ind w:left="40"/>
              <w:spacing w:after="0" w:line="126" w:lineRule="exact"/>
              <w:rPr>
                <w:sz w:val="20"/>
                <w:szCs w:val="20"/>
                <w:color w:val="auto"/>
              </w:rPr>
            </w:pPr>
            <w:r>
              <w:rPr>
                <w:rFonts w:ascii="Arial" w:cs="Arial" w:eastAsia="Arial" w:hAnsi="Arial"/>
                <w:sz w:val="11"/>
                <w:szCs w:val="11"/>
                <w:b w:val="1"/>
                <w:bCs w:val="1"/>
                <w:color w:val="auto"/>
              </w:rPr>
              <w:t>(Month/Day/Year)  if any</w:t>
            </w:r>
          </w:p>
        </w:tc>
        <w:tc>
          <w:tcPr>
            <w:tcW w:w="700" w:type="dxa"/>
            <w:vAlign w:val="bottom"/>
            <w:gridSpan w:val="2"/>
          </w:tcPr>
          <w:p>
            <w:pPr>
              <w:spacing w:after="0" w:line="126" w:lineRule="exact"/>
              <w:rPr>
                <w:sz w:val="20"/>
                <w:szCs w:val="20"/>
                <w:color w:val="auto"/>
              </w:rPr>
            </w:pPr>
            <w:r>
              <w:rPr>
                <w:rFonts w:ascii="Arial" w:cs="Arial" w:eastAsia="Arial" w:hAnsi="Arial"/>
                <w:sz w:val="11"/>
                <w:szCs w:val="11"/>
                <w:b w:val="1"/>
                <w:bCs w:val="1"/>
                <w:color w:val="auto"/>
              </w:rPr>
              <w:t>Code (Instr.</w:t>
            </w:r>
          </w:p>
        </w:tc>
        <w:tc>
          <w:tcPr>
            <w:tcW w:w="820" w:type="dxa"/>
            <w:vAlign w:val="bottom"/>
            <w:gridSpan w:val="2"/>
          </w:tcPr>
          <w:p>
            <w:pPr>
              <w:ind w:left="80"/>
              <w:spacing w:after="0" w:line="126" w:lineRule="exact"/>
              <w:rPr>
                <w:sz w:val="20"/>
                <w:szCs w:val="20"/>
                <w:color w:val="auto"/>
              </w:rPr>
            </w:pPr>
            <w:r>
              <w:rPr>
                <w:rFonts w:ascii="Arial" w:cs="Arial" w:eastAsia="Arial" w:hAnsi="Arial"/>
                <w:sz w:val="11"/>
                <w:szCs w:val="11"/>
                <w:b w:val="1"/>
                <w:bCs w:val="1"/>
                <w:color w:val="auto"/>
              </w:rPr>
              <w:t>Securities</w:t>
            </w:r>
          </w:p>
        </w:tc>
        <w:tc>
          <w:tcPr>
            <w:tcW w:w="1580" w:type="dxa"/>
            <w:vAlign w:val="bottom"/>
            <w:gridSpan w:val="3"/>
          </w:tcPr>
          <w:p>
            <w:pPr>
              <w:ind w:left="220"/>
              <w:spacing w:after="0" w:line="126" w:lineRule="exact"/>
              <w:rPr>
                <w:sz w:val="20"/>
                <w:szCs w:val="20"/>
                <w:color w:val="auto"/>
              </w:rPr>
            </w:pPr>
            <w:r>
              <w:rPr>
                <w:rFonts w:ascii="Arial" w:cs="Arial" w:eastAsia="Arial" w:hAnsi="Arial"/>
                <w:sz w:val="11"/>
                <w:szCs w:val="11"/>
                <w:b w:val="1"/>
                <w:bCs w:val="1"/>
                <w:color w:val="auto"/>
              </w:rPr>
              <w:t>(Month/Day/Year)</w:t>
            </w:r>
          </w:p>
        </w:tc>
        <w:tc>
          <w:tcPr>
            <w:tcW w:w="640" w:type="dxa"/>
            <w:vAlign w:val="bottom"/>
            <w:gridSpan w:val="2"/>
          </w:tcPr>
          <w:p>
            <w:pPr>
              <w:ind w:left="100"/>
              <w:spacing w:after="0" w:line="126" w:lineRule="exact"/>
              <w:rPr>
                <w:sz w:val="20"/>
                <w:szCs w:val="20"/>
                <w:color w:val="auto"/>
              </w:rPr>
            </w:pPr>
            <w:r>
              <w:rPr>
                <w:rFonts w:ascii="Arial" w:cs="Arial" w:eastAsia="Arial" w:hAnsi="Arial"/>
                <w:sz w:val="11"/>
                <w:szCs w:val="11"/>
                <w:b w:val="1"/>
                <w:bCs w:val="1"/>
                <w:color w:val="auto"/>
                <w:w w:val="98"/>
              </w:rPr>
              <w:t>Securities</w:t>
            </w: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gridSpan w:val="2"/>
          </w:tcPr>
          <w:p>
            <w:pPr>
              <w:ind w:left="20"/>
              <w:spacing w:after="0" w:line="126" w:lineRule="exact"/>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line="126" w:lineRule="exact"/>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0"/>
                <w:szCs w:val="10"/>
                <w:color w:val="auto"/>
              </w:rPr>
            </w:pPr>
          </w:p>
        </w:tc>
        <w:tc>
          <w:tcPr>
            <w:tcW w:w="64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line="126"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(Instr. 3)</w:t>
            </w:r>
          </w:p>
        </w:tc>
        <w:tc>
          <w:tcPr>
            <w:tcW w:w="78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Price of</w:t>
            </w:r>
          </w:p>
        </w:tc>
        <w:tc>
          <w:tcPr>
            <w:tcW w:w="880" w:type="dxa"/>
            <w:vAlign w:val="bottom"/>
          </w:tcPr>
          <w:p>
            <w:pPr>
              <w:spacing w:after="0"/>
              <w:rPr>
                <w:sz w:val="10"/>
                <w:szCs w:val="10"/>
                <w:color w:val="auto"/>
              </w:rPr>
            </w:pPr>
          </w:p>
        </w:tc>
        <w:tc>
          <w:tcPr>
            <w:tcW w:w="1280" w:type="dxa"/>
            <w:vAlign w:val="bottom"/>
            <w:gridSpan w:val="2"/>
          </w:tcPr>
          <w:p>
            <w:pPr>
              <w:ind w:left="220"/>
              <w:spacing w:after="0" w:line="126" w:lineRule="exact"/>
              <w:rPr>
                <w:sz w:val="20"/>
                <w:szCs w:val="20"/>
                <w:color w:val="auto"/>
              </w:rPr>
            </w:pPr>
            <w:r>
              <w:rPr>
                <w:rFonts w:ascii="Arial" w:cs="Arial" w:eastAsia="Arial" w:hAnsi="Arial"/>
                <w:sz w:val="11"/>
                <w:szCs w:val="11"/>
                <w:b w:val="1"/>
                <w:bCs w:val="1"/>
                <w:color w:val="auto"/>
              </w:rPr>
              <w:t>(Month/Day/Year)</w:t>
            </w:r>
          </w:p>
        </w:tc>
        <w:tc>
          <w:tcPr>
            <w:tcW w:w="500" w:type="dxa"/>
            <w:vAlign w:val="bottom"/>
          </w:tcPr>
          <w:p>
            <w:pPr>
              <w:spacing w:after="0" w:line="126" w:lineRule="exact"/>
              <w:rPr>
                <w:sz w:val="20"/>
                <w:szCs w:val="20"/>
                <w:color w:val="auto"/>
              </w:rPr>
            </w:pPr>
            <w:r>
              <w:rPr>
                <w:rFonts w:ascii="Arial" w:cs="Arial" w:eastAsia="Arial" w:hAnsi="Arial"/>
                <w:sz w:val="11"/>
                <w:szCs w:val="11"/>
                <w:b w:val="1"/>
                <w:bCs w:val="1"/>
                <w:color w:val="auto"/>
              </w:rPr>
              <w:t>8)</w:t>
            </w:r>
          </w:p>
        </w:tc>
        <w:tc>
          <w:tcPr>
            <w:tcW w:w="200" w:type="dxa"/>
            <w:vAlign w:val="bottom"/>
          </w:tcPr>
          <w:p>
            <w:pPr>
              <w:spacing w:after="0"/>
              <w:rPr>
                <w:sz w:val="10"/>
                <w:szCs w:val="10"/>
                <w:color w:val="auto"/>
              </w:rPr>
            </w:pPr>
          </w:p>
        </w:tc>
        <w:tc>
          <w:tcPr>
            <w:tcW w:w="1280" w:type="dxa"/>
            <w:vAlign w:val="bottom"/>
            <w:gridSpan w:val="3"/>
          </w:tcPr>
          <w:p>
            <w:pPr>
              <w:ind w:left="80"/>
              <w:spacing w:after="0" w:line="126" w:lineRule="exact"/>
              <w:rPr>
                <w:sz w:val="20"/>
                <w:szCs w:val="20"/>
                <w:color w:val="auto"/>
              </w:rPr>
            </w:pPr>
            <w:r>
              <w:rPr>
                <w:rFonts w:ascii="Arial" w:cs="Arial" w:eastAsia="Arial" w:hAnsi="Arial"/>
                <w:sz w:val="11"/>
                <w:szCs w:val="11"/>
                <w:b w:val="1"/>
                <w:bCs w:val="1"/>
                <w:color w:val="auto"/>
              </w:rPr>
              <w:t>Acquired (A) or</w:t>
            </w: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40" w:type="dxa"/>
            <w:vAlign w:val="bottom"/>
            <w:gridSpan w:val="4"/>
          </w:tcPr>
          <w:p>
            <w:pPr>
              <w:ind w:left="100"/>
              <w:spacing w:after="0" w:line="126" w:lineRule="exact"/>
              <w:rPr>
                <w:sz w:val="20"/>
                <w:szCs w:val="20"/>
                <w:color w:val="auto"/>
              </w:rPr>
            </w:pPr>
            <w:r>
              <w:rPr>
                <w:rFonts w:ascii="Arial" w:cs="Arial" w:eastAsia="Arial" w:hAnsi="Arial"/>
                <w:sz w:val="11"/>
                <w:szCs w:val="11"/>
                <w:b w:val="1"/>
                <w:bCs w:val="1"/>
                <w:color w:val="auto"/>
              </w:rPr>
              <w:t>Underlying</w:t>
            </w:r>
          </w:p>
        </w:tc>
        <w:tc>
          <w:tcPr>
            <w:tcW w:w="660" w:type="dxa"/>
            <w:vAlign w:val="bottom"/>
            <w:gridSpan w:val="2"/>
          </w:tcPr>
          <w:p>
            <w:pPr>
              <w:ind w:left="20"/>
              <w:spacing w:after="0" w:line="126" w:lineRule="exact"/>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line="126"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line="126"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Derivative</w:t>
            </w:r>
          </w:p>
        </w:tc>
        <w:tc>
          <w:tcPr>
            <w:tcW w:w="8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gridSpan w:val="2"/>
          </w:tcPr>
          <w:p>
            <w:pPr>
              <w:ind w:left="80"/>
              <w:spacing w:after="0" w:line="126" w:lineRule="exact"/>
              <w:rPr>
                <w:sz w:val="20"/>
                <w:szCs w:val="20"/>
                <w:color w:val="auto"/>
              </w:rPr>
            </w:pPr>
            <w:r>
              <w:rPr>
                <w:rFonts w:ascii="Arial" w:cs="Arial" w:eastAsia="Arial" w:hAnsi="Arial"/>
                <w:sz w:val="11"/>
                <w:szCs w:val="11"/>
                <w:b w:val="1"/>
                <w:bCs w:val="1"/>
                <w:color w:val="auto"/>
              </w:rPr>
              <w:t>Disposed of</w:t>
            </w: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40" w:type="dxa"/>
            <w:vAlign w:val="bottom"/>
            <w:gridSpan w:val="4"/>
          </w:tcPr>
          <w:p>
            <w:pPr>
              <w:ind w:left="100"/>
              <w:spacing w:after="0" w:line="126" w:lineRule="exact"/>
              <w:rPr>
                <w:sz w:val="20"/>
                <w:szCs w:val="20"/>
                <w:color w:val="auto"/>
              </w:rPr>
            </w:pPr>
            <w:r>
              <w:rPr>
                <w:rFonts w:ascii="Arial" w:cs="Arial" w:eastAsia="Arial" w:hAnsi="Arial"/>
                <w:sz w:val="11"/>
                <w:szCs w:val="11"/>
                <w:b w:val="1"/>
                <w:bCs w:val="1"/>
                <w:color w:val="auto"/>
              </w:rPr>
              <w:t>Derivative Security</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line="126" w:lineRule="exact"/>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60"/>
              <w:spacing w:after="0" w:line="126"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Security</w:t>
            </w:r>
          </w:p>
        </w:tc>
        <w:tc>
          <w:tcPr>
            <w:tcW w:w="8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gridSpan w:val="2"/>
          </w:tcPr>
          <w:p>
            <w:pPr>
              <w:ind w:left="80"/>
              <w:spacing w:after="0" w:line="126" w:lineRule="exact"/>
              <w:rPr>
                <w:sz w:val="20"/>
                <w:szCs w:val="20"/>
                <w:color w:val="auto"/>
              </w:rPr>
            </w:pPr>
            <w:r>
              <w:rPr>
                <w:rFonts w:ascii="Arial" w:cs="Arial" w:eastAsia="Arial" w:hAnsi="Arial"/>
                <w:sz w:val="11"/>
                <w:szCs w:val="11"/>
                <w:b w:val="1"/>
                <w:bCs w:val="1"/>
                <w:color w:val="auto"/>
              </w:rPr>
              <w:t>(D) (Instr. 3, 4</w:t>
            </w: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40" w:type="dxa"/>
            <w:vAlign w:val="bottom"/>
            <w:gridSpan w:val="4"/>
          </w:tcPr>
          <w:p>
            <w:pPr>
              <w:ind w:left="100"/>
              <w:spacing w:after="0" w:line="126" w:lineRule="exact"/>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line="126" w:lineRule="exact"/>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1460" w:type="dxa"/>
            <w:vAlign w:val="bottom"/>
            <w:gridSpan w:val="4"/>
          </w:tcPr>
          <w:p>
            <w:pPr>
              <w:ind w:left="80"/>
              <w:spacing w:after="0" w:line="126"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and 5)</w:t>
            </w: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line="126" w:lineRule="exact"/>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2"/>
            <w:vMerge w:val="restart"/>
          </w:tcPr>
          <w:p>
            <w:pPr>
              <w:ind w:left="40"/>
              <w:spacing w:after="0" w:line="126"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line="126" w:lineRule="exact"/>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ind w:left="220"/>
              <w:spacing w:after="0" w:line="126" w:lineRule="exact"/>
              <w:rPr>
                <w:sz w:val="20"/>
                <w:szCs w:val="20"/>
                <w:color w:val="auto"/>
              </w:rPr>
            </w:pPr>
            <w:r>
              <w:rPr>
                <w:rFonts w:ascii="Arial" w:cs="Arial" w:eastAsia="Arial" w:hAnsi="Arial"/>
                <w:sz w:val="11"/>
                <w:szCs w:val="11"/>
                <w:b w:val="1"/>
                <w:bCs w:val="1"/>
                <w:color w:val="auto"/>
                <w:w w:val="92"/>
              </w:rPr>
              <w:t>Date</w:t>
            </w:r>
          </w:p>
        </w:tc>
        <w:tc>
          <w:tcPr>
            <w:tcW w:w="300" w:type="dxa"/>
            <w:vAlign w:val="bottom"/>
          </w:tcPr>
          <w:p>
            <w:pPr>
              <w:spacing w:after="0"/>
              <w:rPr>
                <w:sz w:val="10"/>
                <w:szCs w:val="10"/>
                <w:color w:val="auto"/>
              </w:rPr>
            </w:pPr>
          </w:p>
        </w:tc>
        <w:tc>
          <w:tcPr>
            <w:tcW w:w="820" w:type="dxa"/>
            <w:vAlign w:val="bottom"/>
          </w:tcPr>
          <w:p>
            <w:pPr>
              <w:jc w:val="right"/>
              <w:spacing w:after="0" w:line="126" w:lineRule="exact"/>
              <w:rPr>
                <w:sz w:val="20"/>
                <w:szCs w:val="20"/>
                <w:color w:val="auto"/>
              </w:rPr>
            </w:pPr>
            <w:r>
              <w:rPr>
                <w:rFonts w:ascii="Arial" w:cs="Arial" w:eastAsia="Arial" w:hAnsi="Arial"/>
                <w:sz w:val="11"/>
                <w:szCs w:val="11"/>
                <w:b w:val="1"/>
                <w:bCs w:val="1"/>
                <w:color w:val="auto"/>
              </w:rPr>
              <w:t>Expiration</w:t>
            </w: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of</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4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1580" w:type="dxa"/>
            <w:vAlign w:val="bottom"/>
            <w:gridSpan w:val="3"/>
          </w:tcPr>
          <w:p>
            <w:pPr>
              <w:ind w:left="220"/>
              <w:spacing w:after="0"/>
              <w:rPr>
                <w:sz w:val="20"/>
                <w:szCs w:val="20"/>
                <w:color w:val="auto"/>
              </w:rPr>
            </w:pPr>
            <w:r>
              <w:rPr>
                <w:rFonts w:ascii="Arial" w:cs="Arial" w:eastAsia="Arial" w:hAnsi="Arial"/>
                <w:sz w:val="11"/>
                <w:szCs w:val="11"/>
                <w:b w:val="1"/>
                <w:bCs w:val="1"/>
                <w:color w:val="auto"/>
              </w:rPr>
              <w:t>Exercisable  Date</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Title</w:t>
            </w:r>
          </w:p>
        </w:tc>
        <w:tc>
          <w:tcPr>
            <w:tcW w:w="14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00" w:type="dxa"/>
            <w:vAlign w:val="bottom"/>
            <w:gridSpan w:val="2"/>
          </w:tcPr>
          <w:p>
            <w:pPr>
              <w:ind w:left="60"/>
              <w:spacing w:after="0" w:line="138" w:lineRule="exact"/>
              <w:rPr>
                <w:sz w:val="20"/>
                <w:szCs w:val="20"/>
                <w:color w:val="auto"/>
              </w:rPr>
            </w:pPr>
            <w:r>
              <w:rPr>
                <w:rFonts w:ascii="Times New Roman" w:cs="Times New Roman" w:eastAsia="Times New Roman" w:hAnsi="Times New Roman"/>
                <w:sz w:val="13"/>
                <w:szCs w:val="13"/>
                <w:color w:val="0000FF"/>
              </w:rPr>
              <w:t>Share Units</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88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0000FF"/>
              </w:rPr>
              <w:t>05/01/2026</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2,582</w:t>
            </w:r>
            <w:r>
              <w:rPr>
                <w:rFonts w:ascii="Times New Roman" w:cs="Times New Roman" w:eastAsia="Times New Roman" w:hAnsi="Times New Roman"/>
                <w:sz w:val="20"/>
                <w:szCs w:val="20"/>
                <w:color w:val="008000"/>
                <w:vertAlign w:val="superscript"/>
              </w:rPr>
              <w:t>(1)</w:t>
            </w:r>
          </w:p>
        </w:tc>
        <w:tc>
          <w:tcPr>
            <w:tcW w:w="30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008000"/>
              </w:rPr>
              <w:t>(4)</w:t>
            </w:r>
          </w:p>
        </w:tc>
        <w:tc>
          <w:tcPr>
            <w:tcW w:w="820" w:type="dxa"/>
            <w:vAlign w:val="bottom"/>
            <w:vMerge w:val="restart"/>
          </w:tcPr>
          <w:p>
            <w:pPr>
              <w:jc w:val="right"/>
              <w:ind w:right="194"/>
              <w:spacing w:after="0"/>
              <w:rPr>
                <w:sz w:val="20"/>
                <w:szCs w:val="20"/>
                <w:color w:val="auto"/>
              </w:rPr>
            </w:pPr>
            <w:r>
              <w:rPr>
                <w:rFonts w:ascii="Times New Roman" w:cs="Times New Roman" w:eastAsia="Times New Roman" w:hAnsi="Times New Roman"/>
                <w:sz w:val="10"/>
                <w:szCs w:val="10"/>
                <w:color w:val="008000"/>
              </w:rPr>
              <w:t>(4)</w:t>
            </w:r>
          </w:p>
        </w:tc>
        <w:tc>
          <w:tcPr>
            <w:tcW w:w="640" w:type="dxa"/>
            <w:vAlign w:val="bottom"/>
            <w:gridSpan w:val="2"/>
          </w:tcPr>
          <w:p>
            <w:pPr>
              <w:ind w:left="100"/>
              <w:spacing w:after="0" w:line="138" w:lineRule="exact"/>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2,582</w:t>
            </w:r>
          </w:p>
        </w:tc>
        <w:tc>
          <w:tcPr>
            <w:tcW w:w="40" w:type="dxa"/>
            <w:vAlign w:val="bottom"/>
          </w:tcPr>
          <w:p>
            <w:pPr>
              <w:spacing w:after="0"/>
              <w:rPr>
                <w:sz w:val="12"/>
                <w:szCs w:val="12"/>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0.0000</w:t>
            </w:r>
            <w:r>
              <w:rPr>
                <w:rFonts w:ascii="Times New Roman" w:cs="Times New Roman" w:eastAsia="Times New Roman" w:hAnsi="Times New Roman"/>
                <w:sz w:val="20"/>
                <w:szCs w:val="20"/>
                <w:color w:val="008000"/>
                <w:vertAlign w:val="superscript"/>
              </w:rPr>
              <w:t>(2)</w:t>
            </w:r>
          </w:p>
        </w:tc>
        <w:tc>
          <w:tcPr>
            <w:tcW w:w="580" w:type="dxa"/>
            <w:vAlign w:val="bottom"/>
            <w:vMerge w:val="restart"/>
          </w:tcPr>
          <w:p>
            <w:pPr>
              <w:ind w:left="280"/>
              <w:spacing w:after="0"/>
              <w:rPr>
                <w:sz w:val="20"/>
                <w:szCs w:val="20"/>
                <w:color w:val="auto"/>
              </w:rPr>
            </w:pPr>
            <w:r>
              <w:rPr>
                <w:rFonts w:ascii="Times New Roman" w:cs="Times New Roman" w:eastAsia="Times New Roman" w:hAnsi="Times New Roman"/>
                <w:sz w:val="13"/>
                <w:szCs w:val="13"/>
                <w:color w:val="0000FF"/>
                <w:w w:val="95"/>
              </w:rPr>
              <w:t>2,583</w:t>
            </w:r>
          </w:p>
        </w:tc>
        <w:tc>
          <w:tcPr>
            <w:tcW w:w="280" w:type="dxa"/>
            <w:vAlign w:val="bottom"/>
          </w:tcPr>
          <w:p>
            <w:pPr>
              <w:spacing w:after="0"/>
              <w:rPr>
                <w:sz w:val="12"/>
                <w:szCs w:val="12"/>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820" w:type="dxa"/>
            <w:vAlign w:val="bottom"/>
            <w:gridSpan w:val="3"/>
          </w:tcPr>
          <w:p>
            <w:pPr>
              <w:ind w:left="80"/>
              <w:spacing w:after="0" w:line="138" w:lineRule="exact"/>
              <w:rPr>
                <w:sz w:val="20"/>
                <w:szCs w:val="20"/>
                <w:color w:val="auto"/>
              </w:rPr>
            </w:pPr>
            <w:r>
              <w:rPr>
                <w:rFonts w:ascii="Times New Roman" w:cs="Times New Roman" w:eastAsia="Times New Roman" w:hAnsi="Times New Roman"/>
                <w:sz w:val="13"/>
                <w:szCs w:val="13"/>
                <w:color w:val="0000FF"/>
              </w:rPr>
              <w:t>5/01/2024 (2-</w:t>
            </w:r>
          </w:p>
        </w:tc>
        <w:tc>
          <w:tcPr>
            <w:tcW w:w="78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500" w:type="dxa"/>
            <w:vAlign w:val="bottom"/>
          </w:tcPr>
          <w:p>
            <w:pPr>
              <w:ind w:left="18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14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3 year)</w:t>
            </w: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00" w:type="dxa"/>
            <w:vAlign w:val="bottom"/>
            <w:gridSpan w:val="2"/>
          </w:tcPr>
          <w:p>
            <w:pPr>
              <w:ind w:left="60"/>
              <w:spacing w:after="0" w:line="138" w:lineRule="exact"/>
              <w:rPr>
                <w:sz w:val="20"/>
                <w:szCs w:val="20"/>
                <w:color w:val="auto"/>
              </w:rPr>
            </w:pPr>
            <w:r>
              <w:rPr>
                <w:rFonts w:ascii="Times New Roman" w:cs="Times New Roman" w:eastAsia="Times New Roman" w:hAnsi="Times New Roman"/>
                <w:sz w:val="13"/>
                <w:szCs w:val="13"/>
                <w:color w:val="0000FF"/>
              </w:rPr>
              <w:t>Share Units</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8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1,430</w:t>
            </w:r>
            <w:r>
              <w:rPr>
                <w:rFonts w:ascii="Times New Roman" w:cs="Times New Roman" w:eastAsia="Times New Roman" w:hAnsi="Times New Roman"/>
                <w:sz w:val="20"/>
                <w:szCs w:val="20"/>
                <w:color w:val="008000"/>
                <w:vertAlign w:val="superscript"/>
              </w:rPr>
              <w:t>(1)</w:t>
            </w:r>
          </w:p>
        </w:tc>
        <w:tc>
          <w:tcPr>
            <w:tcW w:w="30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008000"/>
              </w:rPr>
              <w:t>(5)</w:t>
            </w:r>
          </w:p>
        </w:tc>
        <w:tc>
          <w:tcPr>
            <w:tcW w:w="820" w:type="dxa"/>
            <w:vAlign w:val="bottom"/>
            <w:vMerge w:val="restart"/>
          </w:tcPr>
          <w:p>
            <w:pPr>
              <w:jc w:val="right"/>
              <w:ind w:right="194"/>
              <w:spacing w:after="0"/>
              <w:rPr>
                <w:sz w:val="20"/>
                <w:szCs w:val="20"/>
                <w:color w:val="auto"/>
              </w:rPr>
            </w:pPr>
            <w:r>
              <w:rPr>
                <w:rFonts w:ascii="Times New Roman" w:cs="Times New Roman" w:eastAsia="Times New Roman" w:hAnsi="Times New Roman"/>
                <w:sz w:val="10"/>
                <w:szCs w:val="10"/>
                <w:color w:val="008000"/>
              </w:rPr>
              <w:t>(5)</w:t>
            </w:r>
          </w:p>
        </w:tc>
        <w:tc>
          <w:tcPr>
            <w:tcW w:w="6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1,430</w:t>
            </w:r>
          </w:p>
        </w:tc>
        <w:tc>
          <w:tcPr>
            <w:tcW w:w="40" w:type="dxa"/>
            <w:vAlign w:val="bottom"/>
          </w:tcPr>
          <w:p>
            <w:pPr>
              <w:spacing w:after="0"/>
              <w:rPr>
                <w:sz w:val="12"/>
                <w:szCs w:val="12"/>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0.0000</w:t>
            </w:r>
            <w:r>
              <w:rPr>
                <w:rFonts w:ascii="Times New Roman" w:cs="Times New Roman" w:eastAsia="Times New Roman" w:hAnsi="Times New Roman"/>
                <w:sz w:val="20"/>
                <w:szCs w:val="20"/>
                <w:color w:val="008000"/>
                <w:vertAlign w:val="superscript"/>
              </w:rPr>
              <w:t>(2)</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820" w:type="dxa"/>
            <w:vAlign w:val="bottom"/>
            <w:gridSpan w:val="3"/>
            <w:vMerge w:val="restart"/>
          </w:tcPr>
          <w:p>
            <w:pPr>
              <w:ind w:left="80"/>
              <w:spacing w:after="0" w:line="139" w:lineRule="exact"/>
              <w:rPr>
                <w:sz w:val="20"/>
                <w:szCs w:val="20"/>
                <w:color w:val="auto"/>
              </w:rPr>
            </w:pPr>
            <w:r>
              <w:rPr>
                <w:rFonts w:ascii="Times New Roman" w:cs="Times New Roman" w:eastAsia="Times New Roman" w:hAnsi="Times New Roman"/>
                <w:sz w:val="13"/>
                <w:szCs w:val="13"/>
                <w:color w:val="0000FF"/>
              </w:rPr>
              <w:t>5/01/2024</w:t>
            </w:r>
          </w:p>
        </w:tc>
        <w:tc>
          <w:tcPr>
            <w:tcW w:w="780" w:type="dxa"/>
            <w:vAlign w:val="bottom"/>
            <w:vMerge w:val="continue"/>
          </w:tcPr>
          <w:p>
            <w:pPr>
              <w:spacing w:after="0"/>
              <w:rPr>
                <w:sz w:val="5"/>
                <w:szCs w:val="5"/>
                <w:color w:val="auto"/>
              </w:rPr>
            </w:pPr>
          </w:p>
        </w:tc>
        <w:tc>
          <w:tcPr>
            <w:tcW w:w="880" w:type="dxa"/>
            <w:vAlign w:val="bottom"/>
            <w:vMerge w:val="restart"/>
          </w:tcPr>
          <w:p>
            <w:pPr>
              <w:jc w:val="right"/>
              <w:ind w:right="17"/>
              <w:spacing w:after="0" w:line="139" w:lineRule="exact"/>
              <w:rPr>
                <w:sz w:val="20"/>
                <w:szCs w:val="20"/>
                <w:color w:val="auto"/>
              </w:rPr>
            </w:pPr>
            <w:r>
              <w:rPr>
                <w:rFonts w:ascii="Times New Roman" w:cs="Times New Roman" w:eastAsia="Times New Roman" w:hAnsi="Times New Roman"/>
                <w:sz w:val="13"/>
                <w:szCs w:val="13"/>
                <w:color w:val="0000FF"/>
              </w:rPr>
              <w:t>05/01/2026</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vMerge w:val="restart"/>
          </w:tcPr>
          <w:p>
            <w:pPr>
              <w:ind w:left="80"/>
              <w:spacing w:after="0" w:line="139"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580" w:type="dxa"/>
            <w:vAlign w:val="bottom"/>
            <w:vMerge w:val="restart"/>
          </w:tcPr>
          <w:p>
            <w:pPr>
              <w:ind w:left="280"/>
              <w:spacing w:after="0" w:line="139" w:lineRule="exact"/>
              <w:rPr>
                <w:sz w:val="20"/>
                <w:szCs w:val="20"/>
                <w:color w:val="auto"/>
              </w:rPr>
            </w:pPr>
            <w:r>
              <w:rPr>
                <w:rFonts w:ascii="Times New Roman" w:cs="Times New Roman" w:eastAsia="Times New Roman" w:hAnsi="Times New Roman"/>
                <w:sz w:val="13"/>
                <w:szCs w:val="13"/>
                <w:color w:val="0000FF"/>
                <w:w w:val="95"/>
              </w:rPr>
              <w:t>1,908</w:t>
            </w:r>
          </w:p>
        </w:tc>
        <w:tc>
          <w:tcPr>
            <w:tcW w:w="280" w:type="dxa"/>
            <w:vAlign w:val="bottom"/>
          </w:tcPr>
          <w:p>
            <w:pPr>
              <w:spacing w:after="0"/>
              <w:rPr>
                <w:sz w:val="5"/>
                <w:szCs w:val="5"/>
                <w:color w:val="auto"/>
              </w:rPr>
            </w:pPr>
          </w:p>
        </w:tc>
        <w:tc>
          <w:tcPr>
            <w:tcW w:w="640" w:type="dxa"/>
            <w:vAlign w:val="bottom"/>
            <w:vMerge w:val="restart"/>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820" w:type="dxa"/>
            <w:vAlign w:val="bottom"/>
            <w:gridSpan w:val="3"/>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30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5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14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0" w:type="dxa"/>
            <w:vAlign w:val="bottom"/>
            <w:gridSpan w:val="2"/>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(w/Dividends</w:t>
            </w:r>
          </w:p>
        </w:tc>
        <w:tc>
          <w:tcPr>
            <w:tcW w:w="7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7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reinvested)</w:t>
            </w: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00" w:type="dxa"/>
            <w:vAlign w:val="bottom"/>
            <w:gridSpan w:val="2"/>
          </w:tcPr>
          <w:p>
            <w:pPr>
              <w:ind w:left="60"/>
              <w:spacing w:after="0" w:line="138" w:lineRule="exact"/>
              <w:rPr>
                <w:sz w:val="20"/>
                <w:szCs w:val="20"/>
                <w:color w:val="auto"/>
              </w:rPr>
            </w:pPr>
            <w:r>
              <w:rPr>
                <w:rFonts w:ascii="Times New Roman" w:cs="Times New Roman" w:eastAsia="Times New Roman" w:hAnsi="Times New Roman"/>
                <w:sz w:val="13"/>
                <w:szCs w:val="13"/>
                <w:color w:val="0000FF"/>
              </w:rPr>
              <w:t>Share Units</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8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1,450</w:t>
            </w:r>
            <w:r>
              <w:rPr>
                <w:rFonts w:ascii="Times New Roman" w:cs="Times New Roman" w:eastAsia="Times New Roman" w:hAnsi="Times New Roman"/>
                <w:sz w:val="20"/>
                <w:szCs w:val="20"/>
                <w:color w:val="008000"/>
                <w:vertAlign w:val="superscript"/>
              </w:rPr>
              <w:t>(1)</w:t>
            </w:r>
          </w:p>
        </w:tc>
        <w:tc>
          <w:tcPr>
            <w:tcW w:w="30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008000"/>
              </w:rPr>
              <w:t>(5)</w:t>
            </w:r>
          </w:p>
        </w:tc>
        <w:tc>
          <w:tcPr>
            <w:tcW w:w="820" w:type="dxa"/>
            <w:vAlign w:val="bottom"/>
            <w:vMerge w:val="restart"/>
          </w:tcPr>
          <w:p>
            <w:pPr>
              <w:jc w:val="right"/>
              <w:ind w:right="194"/>
              <w:spacing w:after="0"/>
              <w:rPr>
                <w:sz w:val="20"/>
                <w:szCs w:val="20"/>
                <w:color w:val="auto"/>
              </w:rPr>
            </w:pPr>
            <w:r>
              <w:rPr>
                <w:rFonts w:ascii="Times New Roman" w:cs="Times New Roman" w:eastAsia="Times New Roman" w:hAnsi="Times New Roman"/>
                <w:sz w:val="10"/>
                <w:szCs w:val="10"/>
                <w:color w:val="008000"/>
              </w:rPr>
              <w:t>(5)</w:t>
            </w:r>
          </w:p>
        </w:tc>
        <w:tc>
          <w:tcPr>
            <w:tcW w:w="6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1,450</w:t>
            </w:r>
          </w:p>
        </w:tc>
        <w:tc>
          <w:tcPr>
            <w:tcW w:w="40" w:type="dxa"/>
            <w:vAlign w:val="bottom"/>
          </w:tcPr>
          <w:p>
            <w:pPr>
              <w:spacing w:after="0"/>
              <w:rPr>
                <w:sz w:val="12"/>
                <w:szCs w:val="12"/>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0.0000</w:t>
            </w:r>
            <w:r>
              <w:rPr>
                <w:rFonts w:ascii="Times New Roman" w:cs="Times New Roman" w:eastAsia="Times New Roman" w:hAnsi="Times New Roman"/>
                <w:sz w:val="20"/>
                <w:szCs w:val="20"/>
                <w:color w:val="008000"/>
                <w:vertAlign w:val="superscript"/>
              </w:rPr>
              <w:t>(2)</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820" w:type="dxa"/>
            <w:vAlign w:val="bottom"/>
            <w:gridSpan w:val="3"/>
            <w:vMerge w:val="restart"/>
          </w:tcPr>
          <w:p>
            <w:pPr>
              <w:ind w:left="80"/>
              <w:spacing w:after="0" w:line="139" w:lineRule="exact"/>
              <w:rPr>
                <w:sz w:val="20"/>
                <w:szCs w:val="20"/>
                <w:color w:val="auto"/>
              </w:rPr>
            </w:pPr>
            <w:r>
              <w:rPr>
                <w:rFonts w:ascii="Times New Roman" w:cs="Times New Roman" w:eastAsia="Times New Roman" w:hAnsi="Times New Roman"/>
                <w:sz w:val="13"/>
                <w:szCs w:val="13"/>
                <w:color w:val="0000FF"/>
              </w:rPr>
              <w:t>5/01/2025</w:t>
            </w:r>
          </w:p>
        </w:tc>
        <w:tc>
          <w:tcPr>
            <w:tcW w:w="780" w:type="dxa"/>
            <w:vAlign w:val="bottom"/>
            <w:vMerge w:val="continue"/>
          </w:tcPr>
          <w:p>
            <w:pPr>
              <w:spacing w:after="0"/>
              <w:rPr>
                <w:sz w:val="5"/>
                <w:szCs w:val="5"/>
                <w:color w:val="auto"/>
              </w:rPr>
            </w:pPr>
          </w:p>
        </w:tc>
        <w:tc>
          <w:tcPr>
            <w:tcW w:w="880" w:type="dxa"/>
            <w:vAlign w:val="bottom"/>
            <w:vMerge w:val="restart"/>
          </w:tcPr>
          <w:p>
            <w:pPr>
              <w:jc w:val="right"/>
              <w:ind w:right="17"/>
              <w:spacing w:after="0" w:line="139" w:lineRule="exact"/>
              <w:rPr>
                <w:sz w:val="20"/>
                <w:szCs w:val="20"/>
                <w:color w:val="auto"/>
              </w:rPr>
            </w:pPr>
            <w:r>
              <w:rPr>
                <w:rFonts w:ascii="Times New Roman" w:cs="Times New Roman" w:eastAsia="Times New Roman" w:hAnsi="Times New Roman"/>
                <w:sz w:val="13"/>
                <w:szCs w:val="13"/>
                <w:color w:val="0000FF"/>
              </w:rPr>
              <w:t>05/01/2026</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vMerge w:val="restart"/>
          </w:tcPr>
          <w:p>
            <w:pPr>
              <w:ind w:left="80"/>
              <w:spacing w:after="0" w:line="139"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580" w:type="dxa"/>
            <w:vAlign w:val="bottom"/>
            <w:vMerge w:val="restart"/>
          </w:tcPr>
          <w:p>
            <w:pPr>
              <w:ind w:left="280"/>
              <w:spacing w:after="0" w:line="139" w:lineRule="exact"/>
              <w:rPr>
                <w:sz w:val="20"/>
                <w:szCs w:val="20"/>
                <w:color w:val="auto"/>
              </w:rPr>
            </w:pPr>
            <w:r>
              <w:rPr>
                <w:rFonts w:ascii="Times New Roman" w:cs="Times New Roman" w:eastAsia="Times New Roman" w:hAnsi="Times New Roman"/>
                <w:sz w:val="13"/>
                <w:szCs w:val="13"/>
                <w:color w:val="0000FF"/>
                <w:w w:val="95"/>
              </w:rPr>
              <w:t>3,385</w:t>
            </w:r>
          </w:p>
        </w:tc>
        <w:tc>
          <w:tcPr>
            <w:tcW w:w="280" w:type="dxa"/>
            <w:vAlign w:val="bottom"/>
          </w:tcPr>
          <w:p>
            <w:pPr>
              <w:spacing w:after="0"/>
              <w:rPr>
                <w:sz w:val="5"/>
                <w:szCs w:val="5"/>
                <w:color w:val="auto"/>
              </w:rPr>
            </w:pPr>
          </w:p>
        </w:tc>
        <w:tc>
          <w:tcPr>
            <w:tcW w:w="640" w:type="dxa"/>
            <w:vAlign w:val="bottom"/>
            <w:vMerge w:val="restart"/>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820" w:type="dxa"/>
            <w:vAlign w:val="bottom"/>
            <w:gridSpan w:val="3"/>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30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5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14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0" w:type="dxa"/>
            <w:vAlign w:val="bottom"/>
            <w:gridSpan w:val="2"/>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(w/dividends</w:t>
            </w:r>
          </w:p>
        </w:tc>
        <w:tc>
          <w:tcPr>
            <w:tcW w:w="7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7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reinvested)</w:t>
            </w: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00" w:type="dxa"/>
            <w:vAlign w:val="bottom"/>
            <w:gridSpan w:val="2"/>
          </w:tcPr>
          <w:p>
            <w:pPr>
              <w:ind w:left="60"/>
              <w:spacing w:after="0" w:line="138" w:lineRule="exact"/>
              <w:rPr>
                <w:sz w:val="20"/>
                <w:szCs w:val="20"/>
                <w:color w:val="auto"/>
              </w:rPr>
            </w:pPr>
            <w:r>
              <w:rPr>
                <w:rFonts w:ascii="Times New Roman" w:cs="Times New Roman" w:eastAsia="Times New Roman" w:hAnsi="Times New Roman"/>
                <w:sz w:val="13"/>
                <w:szCs w:val="13"/>
                <w:color w:val="0000FF"/>
              </w:rPr>
              <w:t>Share Units</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8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008000"/>
              </w:rPr>
              <w:t>(5)</w:t>
            </w:r>
          </w:p>
        </w:tc>
        <w:tc>
          <w:tcPr>
            <w:tcW w:w="820" w:type="dxa"/>
            <w:vAlign w:val="bottom"/>
            <w:vMerge w:val="restart"/>
          </w:tcPr>
          <w:p>
            <w:pPr>
              <w:jc w:val="right"/>
              <w:ind w:right="194"/>
              <w:spacing w:after="0"/>
              <w:rPr>
                <w:sz w:val="20"/>
                <w:szCs w:val="20"/>
                <w:color w:val="auto"/>
              </w:rPr>
            </w:pPr>
            <w:r>
              <w:rPr>
                <w:rFonts w:ascii="Times New Roman" w:cs="Times New Roman" w:eastAsia="Times New Roman" w:hAnsi="Times New Roman"/>
                <w:sz w:val="10"/>
                <w:szCs w:val="10"/>
                <w:color w:val="008000"/>
              </w:rPr>
              <w:t>(5)</w:t>
            </w:r>
          </w:p>
        </w:tc>
        <w:tc>
          <w:tcPr>
            <w:tcW w:w="6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6,962</w:t>
            </w:r>
          </w:p>
        </w:tc>
        <w:tc>
          <w:tcPr>
            <w:tcW w:w="40" w:type="dxa"/>
            <w:vAlign w:val="bottom"/>
          </w:tcPr>
          <w:p>
            <w:pPr>
              <w:spacing w:after="0"/>
              <w:rPr>
                <w:sz w:val="12"/>
                <w:szCs w:val="12"/>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0.0000</w:t>
            </w:r>
            <w:r>
              <w:rPr>
                <w:rFonts w:ascii="Times New Roman" w:cs="Times New Roman" w:eastAsia="Times New Roman" w:hAnsi="Times New Roman"/>
                <w:sz w:val="20"/>
                <w:szCs w:val="20"/>
                <w:color w:val="008000"/>
                <w:vertAlign w:val="superscript"/>
              </w:rPr>
              <w:t>(2)</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820" w:type="dxa"/>
            <w:vAlign w:val="bottom"/>
            <w:gridSpan w:val="3"/>
            <w:vMerge w:val="restart"/>
          </w:tcPr>
          <w:p>
            <w:pPr>
              <w:ind w:left="80"/>
              <w:spacing w:after="0" w:line="139" w:lineRule="exact"/>
              <w:rPr>
                <w:sz w:val="20"/>
                <w:szCs w:val="20"/>
                <w:color w:val="auto"/>
              </w:rPr>
            </w:pPr>
            <w:r>
              <w:rPr>
                <w:rFonts w:ascii="Times New Roman" w:cs="Times New Roman" w:eastAsia="Times New Roman" w:hAnsi="Times New Roman"/>
                <w:sz w:val="13"/>
                <w:szCs w:val="13"/>
                <w:color w:val="0000FF"/>
              </w:rPr>
              <w:t>5/1/2026</w:t>
            </w:r>
          </w:p>
        </w:tc>
        <w:tc>
          <w:tcPr>
            <w:tcW w:w="780" w:type="dxa"/>
            <w:vAlign w:val="bottom"/>
            <w:vMerge w:val="continue"/>
          </w:tcPr>
          <w:p>
            <w:pPr>
              <w:spacing w:after="0"/>
              <w:rPr>
                <w:sz w:val="5"/>
                <w:szCs w:val="5"/>
                <w:color w:val="auto"/>
              </w:rPr>
            </w:pPr>
          </w:p>
        </w:tc>
        <w:tc>
          <w:tcPr>
            <w:tcW w:w="880" w:type="dxa"/>
            <w:vAlign w:val="bottom"/>
            <w:vMerge w:val="restart"/>
          </w:tcPr>
          <w:p>
            <w:pPr>
              <w:jc w:val="right"/>
              <w:ind w:right="17"/>
              <w:spacing w:after="0" w:line="139" w:lineRule="exact"/>
              <w:rPr>
                <w:sz w:val="20"/>
                <w:szCs w:val="20"/>
                <w:color w:val="auto"/>
              </w:rPr>
            </w:pPr>
            <w:r>
              <w:rPr>
                <w:rFonts w:ascii="Times New Roman" w:cs="Times New Roman" w:eastAsia="Times New Roman" w:hAnsi="Times New Roman"/>
                <w:sz w:val="13"/>
                <w:szCs w:val="13"/>
                <w:color w:val="0000FF"/>
              </w:rPr>
              <w:t>05/01/2026</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vMerge w:val="restart"/>
          </w:tcPr>
          <w:p>
            <w:pPr>
              <w:ind w:left="100"/>
              <w:spacing w:after="0" w:line="139" w:lineRule="exact"/>
              <w:rPr>
                <w:sz w:val="20"/>
                <w:szCs w:val="20"/>
                <w:color w:val="auto"/>
              </w:rPr>
            </w:pPr>
            <w:r>
              <w:rPr>
                <w:rFonts w:ascii="Times New Roman" w:cs="Times New Roman" w:eastAsia="Times New Roman" w:hAnsi="Times New Roman"/>
                <w:sz w:val="13"/>
                <w:szCs w:val="13"/>
                <w:color w:val="0000FF"/>
              </w:rPr>
              <w:t>A</w:t>
            </w:r>
          </w:p>
        </w:tc>
        <w:tc>
          <w:tcPr>
            <w:tcW w:w="200" w:type="dxa"/>
            <w:vAlign w:val="bottom"/>
          </w:tcPr>
          <w:p>
            <w:pPr>
              <w:spacing w:after="0"/>
              <w:rPr>
                <w:sz w:val="5"/>
                <w:szCs w:val="5"/>
                <w:color w:val="auto"/>
              </w:rPr>
            </w:pPr>
          </w:p>
        </w:tc>
        <w:tc>
          <w:tcPr>
            <w:tcW w:w="480" w:type="dxa"/>
            <w:vAlign w:val="bottom"/>
            <w:vMerge w:val="restart"/>
          </w:tcPr>
          <w:p>
            <w:pPr>
              <w:ind w:left="80"/>
              <w:spacing w:after="0" w:line="139" w:lineRule="exact"/>
              <w:rPr>
                <w:sz w:val="20"/>
                <w:szCs w:val="20"/>
                <w:color w:val="auto"/>
              </w:rPr>
            </w:pPr>
            <w:r>
              <w:rPr>
                <w:rFonts w:ascii="Times New Roman" w:cs="Times New Roman" w:eastAsia="Times New Roman" w:hAnsi="Times New Roman"/>
                <w:sz w:val="13"/>
                <w:szCs w:val="13"/>
                <w:color w:val="0000FF"/>
              </w:rPr>
              <w:t>6,962</w:t>
            </w:r>
          </w:p>
        </w:tc>
        <w:tc>
          <w:tcPr>
            <w:tcW w:w="3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580" w:type="dxa"/>
            <w:vAlign w:val="bottom"/>
            <w:vMerge w:val="restart"/>
          </w:tcPr>
          <w:p>
            <w:pPr>
              <w:ind w:left="280"/>
              <w:spacing w:after="0" w:line="139" w:lineRule="exact"/>
              <w:rPr>
                <w:sz w:val="20"/>
                <w:szCs w:val="20"/>
                <w:color w:val="auto"/>
              </w:rPr>
            </w:pPr>
            <w:r>
              <w:rPr>
                <w:rFonts w:ascii="Times New Roman" w:cs="Times New Roman" w:eastAsia="Times New Roman" w:hAnsi="Times New Roman"/>
                <w:sz w:val="13"/>
                <w:szCs w:val="13"/>
                <w:color w:val="0000FF"/>
                <w:w w:val="95"/>
              </w:rPr>
              <w:t>6,962</w:t>
            </w:r>
          </w:p>
        </w:tc>
        <w:tc>
          <w:tcPr>
            <w:tcW w:w="280" w:type="dxa"/>
            <w:vAlign w:val="bottom"/>
          </w:tcPr>
          <w:p>
            <w:pPr>
              <w:spacing w:after="0"/>
              <w:rPr>
                <w:sz w:val="5"/>
                <w:szCs w:val="5"/>
                <w:color w:val="auto"/>
              </w:rPr>
            </w:pPr>
          </w:p>
        </w:tc>
        <w:tc>
          <w:tcPr>
            <w:tcW w:w="640" w:type="dxa"/>
            <w:vAlign w:val="bottom"/>
            <w:vMerge w:val="restart"/>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820" w:type="dxa"/>
            <w:vAlign w:val="bottom"/>
            <w:gridSpan w:val="3"/>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5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14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(w/dividends</w:t>
            </w:r>
          </w:p>
        </w:tc>
        <w:tc>
          <w:tcPr>
            <w:tcW w:w="7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reinvested)</w:t>
      </w:r>
    </w:p>
    <w:p>
      <w:pPr>
        <w:spacing w:after="0" w:line="8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4"/>
          <w:szCs w:val="24"/>
          <w:color w:val="auto"/>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share units that have vested and are paid out in shares of common stock. Includes restricted share units which were accrued based on dividends paid on the Corporation's common stock.</w:t>
      </w:r>
    </w:p>
    <w:p>
      <w:pPr>
        <w:spacing w:after="0" w:line="38" w:lineRule="exact"/>
        <w:rPr>
          <w:rFonts w:ascii="Times New Roman" w:cs="Times New Roman" w:eastAsia="Times New Roman" w:hAnsi="Times New Roman"/>
          <w:sz w:val="13"/>
          <w:szCs w:val="13"/>
          <w:color w:val="008000"/>
        </w:rPr>
      </w:pPr>
    </w:p>
    <w:p>
      <w:pPr>
        <w:ind w:left="40" w:right="240" w:hanging="2"/>
        <w:spacing w:after="0" w:line="244"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share units payable on a 1-for-1 basis, granted under the Kimberly-Clark Corporation Equity Participation Plan. Additional restricted share units are accrued based on dividends paid on the Corporation's common stock.</w:t>
      </w:r>
    </w:p>
    <w:p>
      <w:pPr>
        <w:spacing w:after="0" w:line="22"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represents the automatic surrender of shares to the issuer upon vesting of restricted shares units to satisfy the reporting person's tax withholding obligations.</w:t>
      </w:r>
    </w:p>
    <w:p>
      <w:pPr>
        <w:spacing w:after="0" w:line="38"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share units vest in 1/2 increments on each of the second and third anniversaries of the grant date.</w:t>
      </w:r>
    </w:p>
    <w:p>
      <w:pPr>
        <w:spacing w:after="0" w:line="38"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share units vest 30 percent on each of the first and second anniversaries of the grant date and the remaining 40 percent on the third anniversary of the grant date.</w:t>
      </w:r>
    </w:p>
    <w:p>
      <w:pPr>
        <w:ind w:left="6600"/>
        <w:spacing w:after="0" w:line="184" w:lineRule="auto"/>
        <w:rPr>
          <w:sz w:val="20"/>
          <w:szCs w:val="20"/>
          <w:color w:val="auto"/>
        </w:rPr>
      </w:pPr>
      <w:r>
        <w:rPr>
          <w:rFonts w:ascii="Times New Roman" w:cs="Times New Roman" w:eastAsia="Times New Roman" w:hAnsi="Times New Roman"/>
          <w:sz w:val="16"/>
          <w:szCs w:val="16"/>
          <w:color w:val="0000FF"/>
        </w:rPr>
        <w:t xml:space="preserve">Jeffrey S. McFall as attorney-in- </w:t>
      </w:r>
      <w:r>
        <w:rPr>
          <w:rFonts w:ascii="Times New Roman" w:cs="Times New Roman" w:eastAsia="Times New Roman" w:hAnsi="Times New Roman"/>
          <w:sz w:val="32"/>
          <w:szCs w:val="32"/>
          <w:color w:val="0000FF"/>
          <w:vertAlign w:val="subscript"/>
        </w:rPr>
        <w:t>05/04/2026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-26035</wp:posOffset>
            </wp:positionV>
            <wp:extent cx="13468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683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fact for Tamera Fenske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9563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5631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-79375</wp:posOffset>
            </wp:positionV>
            <wp:extent cx="4718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1805" cy="8255"/>
                    </a:xfrm>
                    <a:prstGeom prst="rect">
                      <a:avLst/>
                    </a:prstGeom>
                    <a:noFill/>
                  </pic:spPr>
                </pic:pic>
              </a:graphicData>
            </a:graphic>
          </wp:anchor>
        </w:drawing>
      </w:r>
    </w:p>
    <w:p>
      <w:pPr>
        <w:spacing w:after="0" w:line="29"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800" w:hanging="2"/>
        <w:spacing w:after="0" w:line="375"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ectPr>
          <w:pgSz w:w="11900" w:h="17008" w:orient="portrait"/>
          <w:cols w:equalWidth="0" w:num="1">
            <w:col w:w="11080"/>
          </w:cols>
          <w:pgMar w:left="460" w:top="215"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7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946526" TargetMode="External"/><Relationship Id="rId14" Type="http://schemas.openxmlformats.org/officeDocument/2006/relationships/hyperlink" Target="http://www.sec.gov/cgi-bin/browse-edgar?action=getcompany&amp;CIK=00000557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2026-05-04T15:12:21Z</dcterms:created>
  <dcterms:modified xsi:type="dcterms:W3CDTF">2026-05-04T15:12:21Z</dcterms:modified>
</cp:coreProperties>
</file>